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7E4" w:rsidRDefault="00BD27E4" w:rsidP="00BD27E4">
      <w:pPr>
        <w:pStyle w:val="2"/>
        <w:shd w:val="clear" w:color="auto" w:fill="FFFFFF"/>
        <w:spacing w:before="150" w:beforeAutospacing="0" w:after="150" w:afterAutospacing="0" w:line="600" w:lineRule="atLeast"/>
        <w:jc w:val="center"/>
        <w:rPr>
          <w:rFonts w:ascii="Open Sans" w:hAnsi="Open Sans" w:cs="Open Sans"/>
          <w:color w:val="333333"/>
          <w:sz w:val="30"/>
          <w:szCs w:val="30"/>
        </w:rPr>
      </w:pPr>
      <w:r>
        <w:rPr>
          <w:rFonts w:ascii="Open Sans" w:hAnsi="Open Sans" w:cs="Open Sans"/>
          <w:color w:val="333333"/>
          <w:sz w:val="30"/>
          <w:szCs w:val="30"/>
        </w:rPr>
        <w:t>公司概论课程基于网络考核方案</w:t>
      </w:r>
    </w:p>
    <w:p w:rsidR="00BD27E4" w:rsidRDefault="00BD27E4" w:rsidP="00BD27E4">
      <w:pPr>
        <w:pStyle w:val="a5"/>
        <w:shd w:val="clear" w:color="auto" w:fill="FFFFFF"/>
        <w:spacing w:before="0" w:beforeAutospacing="0" w:after="150" w:afterAutospacing="0" w:line="390" w:lineRule="atLeast"/>
        <w:jc w:val="center"/>
        <w:rPr>
          <w:rFonts w:ascii="Open Sans" w:hAnsi="Open Sans" w:cs="Open Sans"/>
          <w:color w:val="333333"/>
          <w:sz w:val="21"/>
          <w:szCs w:val="21"/>
        </w:rPr>
      </w:pPr>
      <w:r>
        <w:rPr>
          <w:rFonts w:ascii="Open Sans" w:hAnsi="Open Sans" w:cs="Open Sans"/>
          <w:color w:val="333333"/>
          <w:sz w:val="21"/>
          <w:szCs w:val="21"/>
        </w:rPr>
        <w:t>国家开放大学经济管理教学部　蔡云蛟</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一、有关说明</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．考核对象</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国家开放大学开放教育本科工商管理专业学生。</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．启用时间</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sidR="00777D37">
        <w:rPr>
          <w:rFonts w:ascii="Open Sans" w:hAnsi="Open Sans" w:cs="Open Sans"/>
          <w:color w:val="333333"/>
          <w:sz w:val="21"/>
          <w:szCs w:val="21"/>
        </w:rPr>
        <w:t>201</w:t>
      </w:r>
      <w:r w:rsidR="00777D37">
        <w:rPr>
          <w:rFonts w:ascii="Open Sans" w:hAnsi="Open Sans" w:cs="Open Sans" w:hint="eastAsia"/>
          <w:color w:val="333333"/>
          <w:sz w:val="21"/>
          <w:szCs w:val="21"/>
        </w:rPr>
        <w:t>9</w:t>
      </w:r>
      <w:r>
        <w:rPr>
          <w:rFonts w:ascii="Open Sans" w:hAnsi="Open Sans" w:cs="Open Sans"/>
          <w:color w:val="333333"/>
          <w:sz w:val="21"/>
          <w:szCs w:val="21"/>
        </w:rPr>
        <w:t>年</w:t>
      </w:r>
      <w:r w:rsidR="00777D37">
        <w:rPr>
          <w:rFonts w:ascii="Open Sans" w:hAnsi="Open Sans" w:cs="Open Sans" w:hint="eastAsia"/>
          <w:color w:val="333333"/>
          <w:sz w:val="21"/>
          <w:szCs w:val="21"/>
        </w:rPr>
        <w:t>春</w:t>
      </w:r>
      <w:r>
        <w:rPr>
          <w:rFonts w:ascii="Open Sans" w:hAnsi="Open Sans" w:cs="Open Sans"/>
          <w:color w:val="333333"/>
          <w:sz w:val="21"/>
          <w:szCs w:val="21"/>
        </w:rPr>
        <w:t>季学期。</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3</w:t>
      </w:r>
      <w:r>
        <w:rPr>
          <w:rFonts w:ascii="Open Sans" w:hAnsi="Open Sans" w:cs="Open Sans"/>
          <w:color w:val="333333"/>
          <w:sz w:val="21"/>
          <w:szCs w:val="21"/>
        </w:rPr>
        <w:t>．考核目标</w:t>
      </w:r>
      <w:bookmarkStart w:id="0" w:name="_GoBack"/>
      <w:bookmarkEnd w:id="0"/>
    </w:p>
    <w:p w:rsidR="00694EC9" w:rsidRPr="004E65E5" w:rsidRDefault="00694EC9" w:rsidP="004E65E5">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sidRPr="004E65E5">
        <w:rPr>
          <w:rFonts w:ascii="Open Sans" w:hAnsi="Open Sans" w:cs="Open Sans"/>
          <w:color w:val="333333"/>
          <w:sz w:val="21"/>
          <w:szCs w:val="21"/>
        </w:rPr>
        <w:t>通过考核使学生了解公司制公司行为规范化、公司有效运作和公司管理方面的理论性、系统性和实用性的基础知识。通过教学使学生掌握公司组织、公司运作的基本知识、基本原理，为学生适合现代企业组织管理方式，从事公司理论研究或实际操作打下基础。</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4</w:t>
      </w:r>
      <w:r>
        <w:rPr>
          <w:rFonts w:ascii="Open Sans" w:hAnsi="Open Sans" w:cs="Open Sans"/>
          <w:color w:val="333333"/>
          <w:sz w:val="21"/>
          <w:szCs w:val="21"/>
        </w:rPr>
        <w:t>．考核依据</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本课程考核方案是依据国家开放大学《</w:t>
      </w:r>
      <w:hyperlink r:id="rId6" w:tooltip="公司概论课程教学大纲" w:history="1">
        <w:r>
          <w:rPr>
            <w:rStyle w:val="a6"/>
            <w:rFonts w:ascii="Open Sans" w:hAnsi="Open Sans" w:cs="Open Sans"/>
            <w:color w:val="2C3E50"/>
            <w:sz w:val="21"/>
            <w:szCs w:val="21"/>
          </w:rPr>
          <w:t>公司概论课程教学大纲</w:t>
        </w:r>
      </w:hyperlink>
      <w:r>
        <w:rPr>
          <w:rFonts w:ascii="Open Sans" w:hAnsi="Open Sans" w:cs="Open Sans"/>
          <w:color w:val="333333"/>
          <w:sz w:val="21"/>
          <w:szCs w:val="21"/>
        </w:rPr>
        <w:t>》、文字教材《公司概论</w:t>
      </w:r>
      <w:r w:rsidR="004E65E5">
        <w:rPr>
          <w:rFonts w:ascii="Open Sans" w:hAnsi="Open Sans" w:cs="Open Sans" w:hint="eastAsia"/>
          <w:color w:val="333333"/>
          <w:sz w:val="21"/>
          <w:szCs w:val="21"/>
        </w:rPr>
        <w:t>（第</w:t>
      </w:r>
      <w:r w:rsidR="004E65E5">
        <w:rPr>
          <w:rFonts w:ascii="Open Sans" w:hAnsi="Open Sans" w:cs="Open Sans" w:hint="eastAsia"/>
          <w:color w:val="333333"/>
          <w:sz w:val="21"/>
          <w:szCs w:val="21"/>
        </w:rPr>
        <w:t>3</w:t>
      </w:r>
      <w:r w:rsidR="004E65E5">
        <w:rPr>
          <w:rFonts w:ascii="Open Sans" w:hAnsi="Open Sans" w:cs="Open Sans" w:hint="eastAsia"/>
          <w:color w:val="333333"/>
          <w:sz w:val="21"/>
          <w:szCs w:val="21"/>
        </w:rPr>
        <w:t>版）</w:t>
      </w:r>
      <w:r>
        <w:rPr>
          <w:rFonts w:ascii="Open Sans" w:hAnsi="Open Sans" w:cs="Open Sans"/>
          <w:color w:val="333333"/>
          <w:sz w:val="21"/>
          <w:szCs w:val="21"/>
        </w:rPr>
        <w:t>》（刘美玉主编，</w:t>
      </w:r>
      <w:r w:rsidR="004E65E5">
        <w:rPr>
          <w:rFonts w:ascii="Open Sans" w:hAnsi="Open Sans" w:cs="Open Sans" w:hint="eastAsia"/>
          <w:color w:val="333333"/>
          <w:sz w:val="21"/>
          <w:szCs w:val="21"/>
        </w:rPr>
        <w:t>国家</w:t>
      </w:r>
      <w:r w:rsidR="004E65E5">
        <w:rPr>
          <w:rFonts w:ascii="Open Sans" w:hAnsi="Open Sans" w:cs="Open Sans"/>
          <w:color w:val="333333"/>
          <w:sz w:val="21"/>
          <w:szCs w:val="21"/>
        </w:rPr>
        <w:t>开放</w:t>
      </w:r>
      <w:r>
        <w:rPr>
          <w:rFonts w:ascii="Open Sans" w:hAnsi="Open Sans" w:cs="Open Sans"/>
          <w:color w:val="333333"/>
          <w:sz w:val="21"/>
          <w:szCs w:val="21"/>
        </w:rPr>
        <w:t>大学出版社</w:t>
      </w:r>
      <w:r>
        <w:rPr>
          <w:rFonts w:ascii="Open Sans" w:hAnsi="Open Sans" w:cs="Open Sans"/>
          <w:color w:val="333333"/>
          <w:sz w:val="21"/>
          <w:szCs w:val="21"/>
        </w:rPr>
        <w:t>20</w:t>
      </w:r>
      <w:r w:rsidR="004E65E5">
        <w:rPr>
          <w:rFonts w:ascii="Open Sans" w:hAnsi="Open Sans" w:cs="Open Sans" w:hint="eastAsia"/>
          <w:color w:val="333333"/>
          <w:sz w:val="21"/>
          <w:szCs w:val="21"/>
        </w:rPr>
        <w:t>19</w:t>
      </w:r>
      <w:r>
        <w:rPr>
          <w:rFonts w:ascii="Open Sans" w:hAnsi="Open Sans" w:cs="Open Sans"/>
          <w:color w:val="333333"/>
          <w:sz w:val="21"/>
          <w:szCs w:val="21"/>
        </w:rPr>
        <w:t>年</w:t>
      </w:r>
      <w:r>
        <w:rPr>
          <w:rFonts w:ascii="Open Sans" w:hAnsi="Open Sans" w:cs="Open Sans"/>
          <w:color w:val="333333"/>
          <w:sz w:val="21"/>
          <w:szCs w:val="21"/>
        </w:rPr>
        <w:t>1</w:t>
      </w:r>
      <w:r>
        <w:rPr>
          <w:rFonts w:ascii="Open Sans" w:hAnsi="Open Sans" w:cs="Open Sans"/>
          <w:color w:val="333333"/>
          <w:sz w:val="21"/>
          <w:szCs w:val="21"/>
        </w:rPr>
        <w:t>月第</w:t>
      </w:r>
      <w:r w:rsidR="004E65E5">
        <w:rPr>
          <w:rFonts w:ascii="Open Sans" w:hAnsi="Open Sans" w:cs="Open Sans" w:hint="eastAsia"/>
          <w:color w:val="333333"/>
          <w:sz w:val="21"/>
          <w:szCs w:val="21"/>
        </w:rPr>
        <w:t>3</w:t>
      </w:r>
      <w:r>
        <w:rPr>
          <w:rFonts w:ascii="Open Sans" w:hAnsi="Open Sans" w:cs="Open Sans"/>
          <w:color w:val="333333"/>
          <w:sz w:val="21"/>
          <w:szCs w:val="21"/>
        </w:rPr>
        <w:t>版）制定的。本课程考核方案是课程考核命题的基本依据。</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5</w:t>
      </w:r>
      <w:r>
        <w:rPr>
          <w:rFonts w:ascii="Open Sans" w:hAnsi="Open Sans" w:cs="Open Sans"/>
          <w:color w:val="333333"/>
          <w:sz w:val="21"/>
          <w:szCs w:val="21"/>
        </w:rPr>
        <w:t>．考核方式及计分方法</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本课程考核采用形成性考核与终结性考试相结合的方式。形成性</w:t>
      </w:r>
      <w:proofErr w:type="gramStart"/>
      <w:r>
        <w:rPr>
          <w:rFonts w:ascii="Open Sans" w:hAnsi="Open Sans" w:cs="Open Sans"/>
          <w:color w:val="333333"/>
          <w:sz w:val="21"/>
          <w:szCs w:val="21"/>
        </w:rPr>
        <w:t>考核占</w:t>
      </w:r>
      <w:proofErr w:type="gramEnd"/>
      <w:r>
        <w:rPr>
          <w:rFonts w:ascii="Open Sans" w:hAnsi="Open Sans" w:cs="Open Sans"/>
          <w:color w:val="333333"/>
          <w:sz w:val="21"/>
          <w:szCs w:val="21"/>
        </w:rPr>
        <w:t>课程综合成绩的</w:t>
      </w:r>
      <w:r>
        <w:rPr>
          <w:rFonts w:ascii="Open Sans" w:hAnsi="Open Sans" w:cs="Open Sans"/>
          <w:color w:val="333333"/>
          <w:sz w:val="21"/>
          <w:szCs w:val="21"/>
        </w:rPr>
        <w:t>50%</w:t>
      </w:r>
      <w:r>
        <w:rPr>
          <w:rFonts w:ascii="Open Sans" w:hAnsi="Open Sans" w:cs="Open Sans"/>
          <w:color w:val="333333"/>
          <w:sz w:val="21"/>
          <w:szCs w:val="21"/>
        </w:rPr>
        <w:t>，终结性</w:t>
      </w:r>
      <w:proofErr w:type="gramStart"/>
      <w:r>
        <w:rPr>
          <w:rFonts w:ascii="Open Sans" w:hAnsi="Open Sans" w:cs="Open Sans"/>
          <w:color w:val="333333"/>
          <w:sz w:val="21"/>
          <w:szCs w:val="21"/>
        </w:rPr>
        <w:t>考试占</w:t>
      </w:r>
      <w:proofErr w:type="gramEnd"/>
      <w:r>
        <w:rPr>
          <w:rFonts w:ascii="Open Sans" w:hAnsi="Open Sans" w:cs="Open Sans"/>
          <w:color w:val="333333"/>
          <w:sz w:val="21"/>
          <w:szCs w:val="21"/>
        </w:rPr>
        <w:t>课程综合成绩的</w:t>
      </w:r>
      <w:r>
        <w:rPr>
          <w:rFonts w:ascii="Open Sans" w:hAnsi="Open Sans" w:cs="Open Sans"/>
          <w:color w:val="333333"/>
          <w:sz w:val="21"/>
          <w:szCs w:val="21"/>
        </w:rPr>
        <w:t>50%</w:t>
      </w:r>
      <w:r>
        <w:rPr>
          <w:rFonts w:ascii="Open Sans" w:hAnsi="Open Sans" w:cs="Open Sans"/>
          <w:color w:val="333333"/>
          <w:sz w:val="21"/>
          <w:szCs w:val="21"/>
        </w:rPr>
        <w:t>。课程考核成绩统一采用百分制，即形成性考核、终结性考试、课程综合成绩均采用百分制。课程综合成绩达到</w:t>
      </w:r>
      <w:r>
        <w:rPr>
          <w:rFonts w:ascii="Open Sans" w:hAnsi="Open Sans" w:cs="Open Sans"/>
          <w:color w:val="333333"/>
          <w:sz w:val="21"/>
          <w:szCs w:val="21"/>
        </w:rPr>
        <w:t>60</w:t>
      </w:r>
      <w:r>
        <w:rPr>
          <w:rFonts w:ascii="Open Sans" w:hAnsi="Open Sans" w:cs="Open Sans"/>
          <w:color w:val="333333"/>
          <w:sz w:val="21"/>
          <w:szCs w:val="21"/>
        </w:rPr>
        <w:t>分及以上（及格），可获得本课程相应学分。</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二、</w:t>
      </w:r>
      <w:r>
        <w:rPr>
          <w:rStyle w:val="a7"/>
          <w:rFonts w:ascii="Open Sans" w:hAnsi="Open Sans" w:cs="Open Sans"/>
          <w:color w:val="333333"/>
          <w:sz w:val="21"/>
          <w:szCs w:val="21"/>
        </w:rPr>
        <w:t>形成性考核相关要求</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．考核目的</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加强对学生平时自主学习过程的指导和监督，重在对学生自主学习过程进行指导和检测，引导学生按照教学要求和学习计划完成学习任务，达到掌握知识、提高能力的目标，提高学生的综合素质。</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．考核手段</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基于</w:t>
      </w:r>
      <w:r>
        <w:rPr>
          <w:rFonts w:ascii="Open Sans" w:hAnsi="Open Sans" w:cs="Open Sans"/>
          <w:color w:val="333333"/>
          <w:sz w:val="21"/>
          <w:szCs w:val="21"/>
        </w:rPr>
        <w:t>“</w:t>
      </w:r>
      <w:r>
        <w:rPr>
          <w:rFonts w:ascii="Open Sans" w:hAnsi="Open Sans" w:cs="Open Sans"/>
          <w:color w:val="333333"/>
          <w:sz w:val="21"/>
          <w:szCs w:val="21"/>
        </w:rPr>
        <w:t>国家开放大学形成性测评系统</w:t>
      </w:r>
      <w:r>
        <w:rPr>
          <w:rFonts w:ascii="Open Sans" w:hAnsi="Open Sans" w:cs="Open Sans"/>
          <w:color w:val="333333"/>
          <w:sz w:val="21"/>
          <w:szCs w:val="21"/>
        </w:rPr>
        <w:t>”</w:t>
      </w:r>
      <w:r>
        <w:rPr>
          <w:rFonts w:ascii="Open Sans" w:hAnsi="Open Sans" w:cs="Open Sans"/>
          <w:color w:val="333333"/>
          <w:sz w:val="21"/>
          <w:szCs w:val="21"/>
        </w:rPr>
        <w:t>进行网络考核。</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lastRenderedPageBreak/>
        <w:t xml:space="preserve">　　</w:t>
      </w:r>
      <w:r>
        <w:rPr>
          <w:rFonts w:ascii="Open Sans" w:hAnsi="Open Sans" w:cs="Open Sans"/>
          <w:color w:val="333333"/>
          <w:sz w:val="21"/>
          <w:szCs w:val="21"/>
        </w:rPr>
        <w:t>3</w:t>
      </w:r>
      <w:r>
        <w:rPr>
          <w:rFonts w:ascii="Open Sans" w:hAnsi="Open Sans" w:cs="Open Sans"/>
          <w:color w:val="333333"/>
          <w:sz w:val="21"/>
          <w:szCs w:val="21"/>
        </w:rPr>
        <w:t>．形成性考核任务的形式及计分方法</w:t>
      </w:r>
    </w:p>
    <w:p w:rsidR="00BD27E4" w:rsidRDefault="00BD27E4" w:rsidP="00BD27E4">
      <w:pPr>
        <w:pStyle w:val="a5"/>
        <w:shd w:val="clear" w:color="auto" w:fill="FFFFFF"/>
        <w:spacing w:before="0" w:beforeAutospacing="0" w:after="150" w:afterAutospacing="0" w:line="390" w:lineRule="atLeast"/>
        <w:jc w:val="center"/>
        <w:rPr>
          <w:rFonts w:ascii="Open Sans" w:hAnsi="Open Sans" w:cs="Open Sans"/>
          <w:color w:val="333333"/>
          <w:sz w:val="21"/>
          <w:szCs w:val="21"/>
        </w:rPr>
      </w:pPr>
      <w:r>
        <w:rPr>
          <w:rStyle w:val="a7"/>
          <w:rFonts w:ascii="Open Sans" w:hAnsi="Open Sans" w:cs="Open Sans"/>
          <w:color w:val="333333"/>
          <w:sz w:val="21"/>
          <w:szCs w:val="21"/>
        </w:rPr>
        <w:t>形成性考核任务列表</w:t>
      </w:r>
    </w:p>
    <w:tbl>
      <w:tblPr>
        <w:tblW w:w="0" w:type="auto"/>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780"/>
        <w:gridCol w:w="1845"/>
        <w:gridCol w:w="1980"/>
        <w:gridCol w:w="1275"/>
        <w:gridCol w:w="1560"/>
        <w:gridCol w:w="930"/>
      </w:tblGrid>
      <w:tr w:rsidR="00BD27E4" w:rsidTr="00BD27E4">
        <w:trPr>
          <w:jc w:val="center"/>
        </w:trPr>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rPr>
                <w:rStyle w:val="a7"/>
              </w:rPr>
              <w:t>序次</w:t>
            </w:r>
          </w:p>
        </w:tc>
        <w:tc>
          <w:tcPr>
            <w:tcW w:w="1845"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rPr>
                <w:rStyle w:val="a7"/>
              </w:rPr>
              <w:t>章节</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rPr>
                <w:rStyle w:val="a7"/>
              </w:rPr>
              <w:t>形式</w:t>
            </w:r>
          </w:p>
        </w:tc>
        <w:tc>
          <w:tcPr>
            <w:tcW w:w="1275"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rPr>
                <w:rStyle w:val="a7"/>
              </w:rPr>
              <w:t>开始时间</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rPr>
                <w:rStyle w:val="a7"/>
              </w:rPr>
              <w:t>结束时间</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rPr>
                <w:rStyle w:val="a7"/>
              </w:rPr>
              <w:t>权重</w:t>
            </w:r>
          </w:p>
        </w:tc>
      </w:tr>
      <w:tr w:rsidR="00BD27E4" w:rsidTr="00BD27E4">
        <w:trPr>
          <w:jc w:val="center"/>
        </w:trPr>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1</w:t>
            </w:r>
          </w:p>
        </w:tc>
        <w:tc>
          <w:tcPr>
            <w:tcW w:w="1845"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第1-9章</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制定学习计划</w:t>
            </w:r>
          </w:p>
        </w:tc>
        <w:tc>
          <w:tcPr>
            <w:tcW w:w="1275"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第1周</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第2周末</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15%</w:t>
            </w:r>
          </w:p>
        </w:tc>
      </w:tr>
      <w:tr w:rsidR="00BD27E4" w:rsidTr="00BD27E4">
        <w:trPr>
          <w:jc w:val="center"/>
        </w:trPr>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2</w:t>
            </w:r>
          </w:p>
        </w:tc>
        <w:tc>
          <w:tcPr>
            <w:tcW w:w="1845"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第1-3章</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阶段性学习测验</w:t>
            </w:r>
          </w:p>
        </w:tc>
        <w:tc>
          <w:tcPr>
            <w:tcW w:w="1275"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第1周</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第6周末</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15%</w:t>
            </w:r>
          </w:p>
        </w:tc>
      </w:tr>
      <w:tr w:rsidR="00BD27E4" w:rsidTr="00BD27E4">
        <w:trPr>
          <w:jc w:val="center"/>
        </w:trPr>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3</w:t>
            </w:r>
          </w:p>
        </w:tc>
        <w:tc>
          <w:tcPr>
            <w:tcW w:w="1845"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第4-6章</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阶段性学习测验</w:t>
            </w:r>
          </w:p>
        </w:tc>
        <w:tc>
          <w:tcPr>
            <w:tcW w:w="1275"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第7周</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第12周末</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15%</w:t>
            </w:r>
          </w:p>
        </w:tc>
      </w:tr>
      <w:tr w:rsidR="00BD27E4" w:rsidTr="00BD27E4">
        <w:trPr>
          <w:jc w:val="center"/>
        </w:trPr>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4</w:t>
            </w:r>
          </w:p>
        </w:tc>
        <w:tc>
          <w:tcPr>
            <w:tcW w:w="1845"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第7章</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专题分析</w:t>
            </w:r>
          </w:p>
        </w:tc>
        <w:tc>
          <w:tcPr>
            <w:tcW w:w="1275"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第12周</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第14周末</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20%</w:t>
            </w:r>
          </w:p>
        </w:tc>
      </w:tr>
      <w:tr w:rsidR="00BD27E4" w:rsidTr="00BD27E4">
        <w:trPr>
          <w:jc w:val="center"/>
        </w:trPr>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5</w:t>
            </w:r>
          </w:p>
        </w:tc>
        <w:tc>
          <w:tcPr>
            <w:tcW w:w="1845"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第7-9章</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阶段性学习测验</w:t>
            </w:r>
          </w:p>
        </w:tc>
        <w:tc>
          <w:tcPr>
            <w:tcW w:w="1275"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第12周</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第16周末</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15%</w:t>
            </w:r>
          </w:p>
        </w:tc>
      </w:tr>
      <w:tr w:rsidR="00BD27E4" w:rsidTr="00BD27E4">
        <w:trPr>
          <w:jc w:val="center"/>
        </w:trPr>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6</w:t>
            </w:r>
          </w:p>
        </w:tc>
        <w:tc>
          <w:tcPr>
            <w:tcW w:w="1845"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第1-9章</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案例讨论</w:t>
            </w:r>
          </w:p>
        </w:tc>
        <w:tc>
          <w:tcPr>
            <w:tcW w:w="1275"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第14周</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第16周末</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BD27E4" w:rsidRDefault="00BD27E4">
            <w:pPr>
              <w:pStyle w:val="a5"/>
              <w:spacing w:before="0" w:beforeAutospacing="0" w:after="150" w:afterAutospacing="0" w:line="390" w:lineRule="atLeast"/>
              <w:jc w:val="center"/>
            </w:pPr>
            <w:r>
              <w:t>20%</w:t>
            </w:r>
          </w:p>
        </w:tc>
      </w:tr>
    </w:tbl>
    <w:p w:rsidR="00BD27E4" w:rsidRDefault="00BD27E4" w:rsidP="00BD27E4">
      <w:pPr>
        <w:shd w:val="clear" w:color="auto" w:fill="FFFFFF"/>
        <w:rPr>
          <w:rFonts w:ascii="Open Sans" w:hAnsi="Open Sans" w:cs="Open Sans"/>
          <w:color w:val="333333"/>
          <w:szCs w:val="21"/>
        </w:rPr>
      </w:pP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4</w:t>
      </w:r>
      <w:r>
        <w:rPr>
          <w:rFonts w:ascii="Open Sans" w:hAnsi="Open Sans" w:cs="Open Sans"/>
          <w:color w:val="333333"/>
          <w:sz w:val="21"/>
          <w:szCs w:val="21"/>
        </w:rPr>
        <w:t>．形成性考核的具体要求</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下面对每次</w:t>
      </w:r>
      <w:proofErr w:type="gramStart"/>
      <w:r>
        <w:rPr>
          <w:rFonts w:ascii="Open Sans" w:hAnsi="Open Sans" w:cs="Open Sans"/>
          <w:color w:val="333333"/>
          <w:sz w:val="21"/>
          <w:szCs w:val="21"/>
        </w:rPr>
        <w:t>形考任务</w:t>
      </w:r>
      <w:proofErr w:type="gramEnd"/>
      <w:r>
        <w:rPr>
          <w:rFonts w:ascii="Open Sans" w:hAnsi="Open Sans" w:cs="Open Sans"/>
          <w:color w:val="333333"/>
          <w:sz w:val="21"/>
          <w:szCs w:val="21"/>
        </w:rPr>
        <w:t>的组织实施、评分标准以及相关要求进行说明。</w:t>
      </w:r>
    </w:p>
    <w:p w:rsidR="00BD27E4" w:rsidRDefault="00BD27E4" w:rsidP="00BD27E4">
      <w:pPr>
        <w:pStyle w:val="a5"/>
        <w:shd w:val="clear" w:color="auto" w:fill="FFFFFF"/>
        <w:spacing w:before="0" w:beforeAutospacing="0" w:after="150" w:afterAutospacing="0" w:line="390" w:lineRule="atLeast"/>
        <w:jc w:val="center"/>
        <w:rPr>
          <w:rFonts w:ascii="Open Sans" w:hAnsi="Open Sans" w:cs="Open Sans"/>
          <w:color w:val="333333"/>
          <w:sz w:val="21"/>
          <w:szCs w:val="21"/>
        </w:rPr>
      </w:pPr>
      <w:r>
        <w:rPr>
          <w:rStyle w:val="a7"/>
          <w:rFonts w:ascii="Open Sans" w:hAnsi="Open Sans" w:cs="Open Sans"/>
          <w:color w:val="333333"/>
          <w:sz w:val="21"/>
          <w:szCs w:val="21"/>
        </w:rPr>
        <w:t>第一次　形成性考核任务</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考核任务形式：制定学习计划</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要求：</w:t>
      </w:r>
      <w:r>
        <w:rPr>
          <w:rFonts w:ascii="Open Sans" w:hAnsi="Open Sans" w:cs="Open Sans"/>
          <w:color w:val="333333"/>
          <w:sz w:val="21"/>
          <w:szCs w:val="21"/>
        </w:rPr>
        <w:t>学生按照统一布置的表格，认真填写每章标题，将一学期课程学习的任务按进度安排，并在对目录浏览的基础上就每一章的学习提出至少一个问题。</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成绩评定：</w:t>
      </w:r>
      <w:r>
        <w:rPr>
          <w:rFonts w:ascii="Open Sans" w:hAnsi="Open Sans" w:cs="Open Sans"/>
          <w:color w:val="333333"/>
          <w:sz w:val="21"/>
          <w:szCs w:val="21"/>
        </w:rPr>
        <w:t>只要学生认真填写各项内容，就可给及格以上成绩，具体可根据填写质量按百分制给分。</w:t>
      </w:r>
    </w:p>
    <w:p w:rsidR="00BD27E4" w:rsidRDefault="00BD27E4" w:rsidP="00BD27E4">
      <w:pPr>
        <w:pStyle w:val="a5"/>
        <w:shd w:val="clear" w:color="auto" w:fill="FFFFFF"/>
        <w:spacing w:before="0" w:beforeAutospacing="0" w:after="150" w:afterAutospacing="0" w:line="390" w:lineRule="atLeast"/>
        <w:jc w:val="center"/>
        <w:rPr>
          <w:rFonts w:ascii="Open Sans" w:hAnsi="Open Sans" w:cs="Open Sans"/>
          <w:color w:val="333333"/>
          <w:sz w:val="21"/>
          <w:szCs w:val="21"/>
        </w:rPr>
      </w:pPr>
      <w:r>
        <w:rPr>
          <w:rStyle w:val="a7"/>
          <w:rFonts w:ascii="Open Sans" w:hAnsi="Open Sans" w:cs="Open Sans"/>
          <w:color w:val="333333"/>
          <w:sz w:val="21"/>
          <w:szCs w:val="21"/>
        </w:rPr>
        <w:t>第二次　形成性考核任务</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考核任务形式：阶段性学习测验</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目的：</w:t>
      </w:r>
      <w:r>
        <w:rPr>
          <w:rFonts w:ascii="Open Sans" w:hAnsi="Open Sans" w:cs="Open Sans"/>
          <w:color w:val="333333"/>
          <w:sz w:val="21"/>
          <w:szCs w:val="21"/>
        </w:rPr>
        <w:t>通过测验检测学生对课程的基本理论基本知识基本技能的掌握程度，帮助学生找出学习的薄弱环节，明确努力的方向，帮助教师了解掌握学生学习效果的程度，根据学生的需求不断调整教学策略，提高教学效果。</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要求：</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．认真研读教材的学习内容，理清各章的学习要求和相关内容；</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lastRenderedPageBreak/>
        <w:t xml:space="preserve">　　</w:t>
      </w:r>
      <w:r>
        <w:rPr>
          <w:rFonts w:ascii="Open Sans" w:hAnsi="Open Sans" w:cs="Open Sans"/>
          <w:color w:val="333333"/>
          <w:sz w:val="21"/>
          <w:szCs w:val="21"/>
        </w:rPr>
        <w:t>2</w:t>
      </w:r>
      <w:r>
        <w:rPr>
          <w:rFonts w:ascii="Open Sans" w:hAnsi="Open Sans" w:cs="Open Sans"/>
          <w:color w:val="333333"/>
          <w:sz w:val="21"/>
          <w:szCs w:val="21"/>
        </w:rPr>
        <w:t>．答题为开卷式，时间为</w:t>
      </w:r>
      <w:r>
        <w:rPr>
          <w:rFonts w:ascii="Open Sans" w:hAnsi="Open Sans" w:cs="Open Sans"/>
          <w:color w:val="333333"/>
          <w:sz w:val="21"/>
          <w:szCs w:val="21"/>
        </w:rPr>
        <w:t>1</w:t>
      </w:r>
      <w:r>
        <w:rPr>
          <w:rFonts w:ascii="Open Sans" w:hAnsi="Open Sans" w:cs="Open Sans"/>
          <w:color w:val="333333"/>
          <w:sz w:val="21"/>
          <w:szCs w:val="21"/>
        </w:rPr>
        <w:t>小时。</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3</w:t>
      </w:r>
      <w:r>
        <w:rPr>
          <w:rFonts w:ascii="Open Sans" w:hAnsi="Open Sans" w:cs="Open Sans"/>
          <w:color w:val="333333"/>
          <w:sz w:val="21"/>
          <w:szCs w:val="21"/>
        </w:rPr>
        <w:t>．从题目颁布之日起，学生即可进行测验，计算机自动评判测验结果，测验成绩自动形成并记录；如学生对测验成绩不满意，可多次参加测验，我们以最好的测验成绩为最终成绩。</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成绩评定：</w:t>
      </w:r>
      <w:r>
        <w:rPr>
          <w:rFonts w:ascii="Open Sans" w:hAnsi="Open Sans" w:cs="Open Sans"/>
          <w:color w:val="333333"/>
          <w:sz w:val="21"/>
          <w:szCs w:val="21"/>
        </w:rPr>
        <w:t>100</w:t>
      </w:r>
      <w:r>
        <w:rPr>
          <w:rFonts w:ascii="Open Sans" w:hAnsi="Open Sans" w:cs="Open Sans"/>
          <w:color w:val="333333"/>
          <w:sz w:val="21"/>
          <w:szCs w:val="21"/>
        </w:rPr>
        <w:t>分为满分。具体分配如下：单项选择题（</w:t>
      </w:r>
      <w:r>
        <w:rPr>
          <w:rFonts w:ascii="Open Sans" w:hAnsi="Open Sans" w:cs="Open Sans"/>
          <w:color w:val="333333"/>
          <w:sz w:val="21"/>
          <w:szCs w:val="21"/>
        </w:rPr>
        <w:t>15</w:t>
      </w:r>
      <w:r>
        <w:rPr>
          <w:rFonts w:ascii="Open Sans" w:hAnsi="Open Sans" w:cs="Open Sans"/>
          <w:color w:val="333333"/>
          <w:sz w:val="21"/>
          <w:szCs w:val="21"/>
        </w:rPr>
        <w:t>题，每题</w:t>
      </w:r>
      <w:r>
        <w:rPr>
          <w:rFonts w:ascii="Open Sans" w:hAnsi="Open Sans" w:cs="Open Sans"/>
          <w:color w:val="333333"/>
          <w:sz w:val="21"/>
          <w:szCs w:val="21"/>
        </w:rPr>
        <w:t>2</w:t>
      </w:r>
      <w:r>
        <w:rPr>
          <w:rFonts w:ascii="Open Sans" w:hAnsi="Open Sans" w:cs="Open Sans"/>
          <w:color w:val="333333"/>
          <w:sz w:val="21"/>
          <w:szCs w:val="21"/>
        </w:rPr>
        <w:t>分，计</w:t>
      </w:r>
      <w:r>
        <w:rPr>
          <w:rFonts w:ascii="Open Sans" w:hAnsi="Open Sans" w:cs="Open Sans"/>
          <w:color w:val="333333"/>
          <w:sz w:val="21"/>
          <w:szCs w:val="21"/>
        </w:rPr>
        <w:t>30</w:t>
      </w:r>
      <w:r>
        <w:rPr>
          <w:rFonts w:ascii="Open Sans" w:hAnsi="Open Sans" w:cs="Open Sans"/>
          <w:color w:val="333333"/>
          <w:sz w:val="21"/>
          <w:szCs w:val="21"/>
        </w:rPr>
        <w:t>分）；判断正误题（</w:t>
      </w:r>
      <w:r>
        <w:rPr>
          <w:rFonts w:ascii="Open Sans" w:hAnsi="Open Sans" w:cs="Open Sans"/>
          <w:color w:val="333333"/>
          <w:sz w:val="21"/>
          <w:szCs w:val="21"/>
        </w:rPr>
        <w:t>20</w:t>
      </w:r>
      <w:r>
        <w:rPr>
          <w:rFonts w:ascii="Open Sans" w:hAnsi="Open Sans" w:cs="Open Sans"/>
          <w:color w:val="333333"/>
          <w:sz w:val="21"/>
          <w:szCs w:val="21"/>
        </w:rPr>
        <w:t>题，每题</w:t>
      </w:r>
      <w:r>
        <w:rPr>
          <w:rFonts w:ascii="Open Sans" w:hAnsi="Open Sans" w:cs="Open Sans"/>
          <w:color w:val="333333"/>
          <w:sz w:val="21"/>
          <w:szCs w:val="21"/>
        </w:rPr>
        <w:t>2</w:t>
      </w:r>
      <w:r>
        <w:rPr>
          <w:rFonts w:ascii="Open Sans" w:hAnsi="Open Sans" w:cs="Open Sans"/>
          <w:color w:val="333333"/>
          <w:sz w:val="21"/>
          <w:szCs w:val="21"/>
        </w:rPr>
        <w:t>分，计</w:t>
      </w:r>
      <w:r>
        <w:rPr>
          <w:rFonts w:ascii="Open Sans" w:hAnsi="Open Sans" w:cs="Open Sans"/>
          <w:color w:val="333333"/>
          <w:sz w:val="21"/>
          <w:szCs w:val="21"/>
        </w:rPr>
        <w:t>40</w:t>
      </w:r>
      <w:r>
        <w:rPr>
          <w:rFonts w:ascii="Open Sans" w:hAnsi="Open Sans" w:cs="Open Sans"/>
          <w:color w:val="333333"/>
          <w:sz w:val="21"/>
          <w:szCs w:val="21"/>
        </w:rPr>
        <w:t>分）；多项选择题（</w:t>
      </w:r>
      <w:r>
        <w:rPr>
          <w:rFonts w:ascii="Open Sans" w:hAnsi="Open Sans" w:cs="Open Sans"/>
          <w:color w:val="333333"/>
          <w:sz w:val="21"/>
          <w:szCs w:val="21"/>
        </w:rPr>
        <w:t>10</w:t>
      </w:r>
      <w:r>
        <w:rPr>
          <w:rFonts w:ascii="Open Sans" w:hAnsi="Open Sans" w:cs="Open Sans"/>
          <w:color w:val="333333"/>
          <w:sz w:val="21"/>
          <w:szCs w:val="21"/>
        </w:rPr>
        <w:t>题，每题</w:t>
      </w:r>
      <w:r>
        <w:rPr>
          <w:rFonts w:ascii="Open Sans" w:hAnsi="Open Sans" w:cs="Open Sans"/>
          <w:color w:val="333333"/>
          <w:sz w:val="21"/>
          <w:szCs w:val="21"/>
        </w:rPr>
        <w:t>3</w:t>
      </w:r>
      <w:r>
        <w:rPr>
          <w:rFonts w:ascii="Open Sans" w:hAnsi="Open Sans" w:cs="Open Sans"/>
          <w:color w:val="333333"/>
          <w:sz w:val="21"/>
          <w:szCs w:val="21"/>
        </w:rPr>
        <w:t>分，计</w:t>
      </w:r>
      <w:r>
        <w:rPr>
          <w:rFonts w:ascii="Open Sans" w:hAnsi="Open Sans" w:cs="Open Sans"/>
          <w:color w:val="333333"/>
          <w:sz w:val="21"/>
          <w:szCs w:val="21"/>
        </w:rPr>
        <w:t>30</w:t>
      </w:r>
      <w:r>
        <w:rPr>
          <w:rFonts w:ascii="Open Sans" w:hAnsi="Open Sans" w:cs="Open Sans"/>
          <w:color w:val="333333"/>
          <w:sz w:val="21"/>
          <w:szCs w:val="21"/>
        </w:rPr>
        <w:t>分）。</w:t>
      </w:r>
    </w:p>
    <w:p w:rsidR="00BD27E4" w:rsidRDefault="00BD27E4" w:rsidP="00BD27E4">
      <w:pPr>
        <w:pStyle w:val="a5"/>
        <w:shd w:val="clear" w:color="auto" w:fill="FFFFFF"/>
        <w:spacing w:before="0" w:beforeAutospacing="0" w:after="150" w:afterAutospacing="0" w:line="390" w:lineRule="atLeast"/>
        <w:jc w:val="center"/>
        <w:rPr>
          <w:rFonts w:ascii="Open Sans" w:hAnsi="Open Sans" w:cs="Open Sans"/>
          <w:color w:val="333333"/>
          <w:sz w:val="21"/>
          <w:szCs w:val="21"/>
        </w:rPr>
      </w:pPr>
      <w:r>
        <w:rPr>
          <w:rStyle w:val="a7"/>
          <w:rFonts w:ascii="Open Sans" w:hAnsi="Open Sans" w:cs="Open Sans"/>
          <w:color w:val="333333"/>
          <w:sz w:val="21"/>
          <w:szCs w:val="21"/>
        </w:rPr>
        <w:t>第三次　形成性考核任务</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考核任务形式：阶段性学习测验</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目的：</w:t>
      </w:r>
      <w:r>
        <w:rPr>
          <w:rFonts w:ascii="Open Sans" w:hAnsi="Open Sans" w:cs="Open Sans"/>
          <w:color w:val="333333"/>
          <w:sz w:val="21"/>
          <w:szCs w:val="21"/>
        </w:rPr>
        <w:t>通过测验检测学生对课程的基本理论基本知识基本技能的掌握程度，帮助学生找出学习的薄弱环节，明确努力的方向，帮助教师了解掌握学生学习效果的程度，根据学生的需求不断调整教学策略，提高教学效果。</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要求：</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．认真研读教材的学习内容，理清各章的学习要求和相关内容；</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．答题为开卷式，时间为</w:t>
      </w:r>
      <w:r>
        <w:rPr>
          <w:rFonts w:ascii="Open Sans" w:hAnsi="Open Sans" w:cs="Open Sans"/>
          <w:color w:val="333333"/>
          <w:sz w:val="21"/>
          <w:szCs w:val="21"/>
        </w:rPr>
        <w:t>1</w:t>
      </w:r>
      <w:r>
        <w:rPr>
          <w:rFonts w:ascii="Open Sans" w:hAnsi="Open Sans" w:cs="Open Sans"/>
          <w:color w:val="333333"/>
          <w:sz w:val="21"/>
          <w:szCs w:val="21"/>
        </w:rPr>
        <w:t>小时。</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3</w:t>
      </w:r>
      <w:r>
        <w:rPr>
          <w:rFonts w:ascii="Open Sans" w:hAnsi="Open Sans" w:cs="Open Sans"/>
          <w:color w:val="333333"/>
          <w:sz w:val="21"/>
          <w:szCs w:val="21"/>
        </w:rPr>
        <w:t>．从题目颁布之日起，学生即可进行测验，计算机自动评判测验结果，测验成绩自动形成并记录；如学生对测验成绩不满意，可多次参加测验，我们以最好的测验成绩为最终成绩。</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成绩评定：</w:t>
      </w:r>
      <w:r>
        <w:rPr>
          <w:rFonts w:ascii="Open Sans" w:hAnsi="Open Sans" w:cs="Open Sans"/>
          <w:color w:val="333333"/>
          <w:sz w:val="21"/>
          <w:szCs w:val="21"/>
        </w:rPr>
        <w:t>100</w:t>
      </w:r>
      <w:r>
        <w:rPr>
          <w:rFonts w:ascii="Open Sans" w:hAnsi="Open Sans" w:cs="Open Sans"/>
          <w:color w:val="333333"/>
          <w:sz w:val="21"/>
          <w:szCs w:val="21"/>
        </w:rPr>
        <w:t>分为满分。具体分配如下：单项选择题（</w:t>
      </w:r>
      <w:r>
        <w:rPr>
          <w:rFonts w:ascii="Open Sans" w:hAnsi="Open Sans" w:cs="Open Sans"/>
          <w:color w:val="333333"/>
          <w:sz w:val="21"/>
          <w:szCs w:val="21"/>
        </w:rPr>
        <w:t>15</w:t>
      </w:r>
      <w:r>
        <w:rPr>
          <w:rFonts w:ascii="Open Sans" w:hAnsi="Open Sans" w:cs="Open Sans"/>
          <w:color w:val="333333"/>
          <w:sz w:val="21"/>
          <w:szCs w:val="21"/>
        </w:rPr>
        <w:t>题，每题</w:t>
      </w:r>
      <w:r>
        <w:rPr>
          <w:rFonts w:ascii="Open Sans" w:hAnsi="Open Sans" w:cs="Open Sans"/>
          <w:color w:val="333333"/>
          <w:sz w:val="21"/>
          <w:szCs w:val="21"/>
        </w:rPr>
        <w:t>2</w:t>
      </w:r>
      <w:r>
        <w:rPr>
          <w:rFonts w:ascii="Open Sans" w:hAnsi="Open Sans" w:cs="Open Sans"/>
          <w:color w:val="333333"/>
          <w:sz w:val="21"/>
          <w:szCs w:val="21"/>
        </w:rPr>
        <w:t>分，计</w:t>
      </w:r>
      <w:r>
        <w:rPr>
          <w:rFonts w:ascii="Open Sans" w:hAnsi="Open Sans" w:cs="Open Sans"/>
          <w:color w:val="333333"/>
          <w:sz w:val="21"/>
          <w:szCs w:val="21"/>
        </w:rPr>
        <w:t>30</w:t>
      </w:r>
      <w:r>
        <w:rPr>
          <w:rFonts w:ascii="Open Sans" w:hAnsi="Open Sans" w:cs="Open Sans"/>
          <w:color w:val="333333"/>
          <w:sz w:val="21"/>
          <w:szCs w:val="21"/>
        </w:rPr>
        <w:t>分）；判断正误题（</w:t>
      </w:r>
      <w:r>
        <w:rPr>
          <w:rFonts w:ascii="Open Sans" w:hAnsi="Open Sans" w:cs="Open Sans"/>
          <w:color w:val="333333"/>
          <w:sz w:val="21"/>
          <w:szCs w:val="21"/>
        </w:rPr>
        <w:t>20</w:t>
      </w:r>
      <w:r>
        <w:rPr>
          <w:rFonts w:ascii="Open Sans" w:hAnsi="Open Sans" w:cs="Open Sans"/>
          <w:color w:val="333333"/>
          <w:sz w:val="21"/>
          <w:szCs w:val="21"/>
        </w:rPr>
        <w:t>题，每题</w:t>
      </w:r>
      <w:r>
        <w:rPr>
          <w:rFonts w:ascii="Open Sans" w:hAnsi="Open Sans" w:cs="Open Sans"/>
          <w:color w:val="333333"/>
          <w:sz w:val="21"/>
          <w:szCs w:val="21"/>
        </w:rPr>
        <w:t>2</w:t>
      </w:r>
      <w:r>
        <w:rPr>
          <w:rFonts w:ascii="Open Sans" w:hAnsi="Open Sans" w:cs="Open Sans"/>
          <w:color w:val="333333"/>
          <w:sz w:val="21"/>
          <w:szCs w:val="21"/>
        </w:rPr>
        <w:t>分，计</w:t>
      </w:r>
      <w:r>
        <w:rPr>
          <w:rFonts w:ascii="Open Sans" w:hAnsi="Open Sans" w:cs="Open Sans"/>
          <w:color w:val="333333"/>
          <w:sz w:val="21"/>
          <w:szCs w:val="21"/>
        </w:rPr>
        <w:t>40</w:t>
      </w:r>
      <w:r>
        <w:rPr>
          <w:rFonts w:ascii="Open Sans" w:hAnsi="Open Sans" w:cs="Open Sans"/>
          <w:color w:val="333333"/>
          <w:sz w:val="21"/>
          <w:szCs w:val="21"/>
        </w:rPr>
        <w:t>分）；多项选择题（</w:t>
      </w:r>
      <w:r>
        <w:rPr>
          <w:rFonts w:ascii="Open Sans" w:hAnsi="Open Sans" w:cs="Open Sans"/>
          <w:color w:val="333333"/>
          <w:sz w:val="21"/>
          <w:szCs w:val="21"/>
        </w:rPr>
        <w:t>10</w:t>
      </w:r>
      <w:r>
        <w:rPr>
          <w:rFonts w:ascii="Open Sans" w:hAnsi="Open Sans" w:cs="Open Sans"/>
          <w:color w:val="333333"/>
          <w:sz w:val="21"/>
          <w:szCs w:val="21"/>
        </w:rPr>
        <w:t>题，每题</w:t>
      </w:r>
      <w:r>
        <w:rPr>
          <w:rFonts w:ascii="Open Sans" w:hAnsi="Open Sans" w:cs="Open Sans"/>
          <w:color w:val="333333"/>
          <w:sz w:val="21"/>
          <w:szCs w:val="21"/>
        </w:rPr>
        <w:t>3</w:t>
      </w:r>
      <w:r>
        <w:rPr>
          <w:rFonts w:ascii="Open Sans" w:hAnsi="Open Sans" w:cs="Open Sans"/>
          <w:color w:val="333333"/>
          <w:sz w:val="21"/>
          <w:szCs w:val="21"/>
        </w:rPr>
        <w:t>分，计</w:t>
      </w:r>
      <w:r>
        <w:rPr>
          <w:rFonts w:ascii="Open Sans" w:hAnsi="Open Sans" w:cs="Open Sans"/>
          <w:color w:val="333333"/>
          <w:sz w:val="21"/>
          <w:szCs w:val="21"/>
        </w:rPr>
        <w:t>30</w:t>
      </w:r>
      <w:r>
        <w:rPr>
          <w:rFonts w:ascii="Open Sans" w:hAnsi="Open Sans" w:cs="Open Sans"/>
          <w:color w:val="333333"/>
          <w:sz w:val="21"/>
          <w:szCs w:val="21"/>
        </w:rPr>
        <w:t>分）。</w:t>
      </w:r>
    </w:p>
    <w:p w:rsidR="00BD27E4" w:rsidRDefault="00BD27E4" w:rsidP="00BD27E4">
      <w:pPr>
        <w:pStyle w:val="a5"/>
        <w:shd w:val="clear" w:color="auto" w:fill="FFFFFF"/>
        <w:spacing w:before="0" w:beforeAutospacing="0" w:after="150" w:afterAutospacing="0" w:line="390" w:lineRule="atLeast"/>
        <w:jc w:val="center"/>
        <w:rPr>
          <w:rFonts w:ascii="Open Sans" w:hAnsi="Open Sans" w:cs="Open Sans"/>
          <w:color w:val="333333"/>
          <w:sz w:val="21"/>
          <w:szCs w:val="21"/>
        </w:rPr>
      </w:pPr>
      <w:r>
        <w:rPr>
          <w:rStyle w:val="a7"/>
          <w:rFonts w:ascii="Open Sans" w:hAnsi="Open Sans" w:cs="Open Sans"/>
          <w:color w:val="333333"/>
          <w:sz w:val="21"/>
          <w:szCs w:val="21"/>
        </w:rPr>
        <w:t>第四次　形成性考核任务</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考核任务形式：专题分析</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目的：</w:t>
      </w:r>
      <w:r>
        <w:rPr>
          <w:rFonts w:ascii="Open Sans" w:hAnsi="Open Sans" w:cs="Open Sans"/>
          <w:color w:val="333333"/>
          <w:sz w:val="21"/>
          <w:szCs w:val="21"/>
        </w:rPr>
        <w:t>这项作业的目的有三，一是通过让学生自己查找资料，锻炼学生的学习技能特别是利用现代化信息技术学习的能力；二是通过让学生自己设问，锻炼学生思辨能力；三是通过学生撰写小论文，锻炼学生分析、归纳问题的能力。</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要求：</w:t>
      </w:r>
      <w:r>
        <w:rPr>
          <w:rFonts w:ascii="Open Sans" w:hAnsi="Open Sans" w:cs="Open Sans"/>
          <w:color w:val="333333"/>
          <w:sz w:val="21"/>
          <w:szCs w:val="21"/>
        </w:rPr>
        <w:t>给出题目范围，由学生上网查阅、收集相关资料，设计一个问题，并进行分析，撰写一篇小论文。要求资料主题突出，内容完整；设题紧扣主题，立意明确；小论文观点明确，层次清楚，语言通畅，不得抄袭。</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成绩评定：</w:t>
      </w:r>
      <w:r>
        <w:rPr>
          <w:rFonts w:ascii="Open Sans" w:hAnsi="Open Sans" w:cs="Open Sans"/>
          <w:color w:val="333333"/>
          <w:sz w:val="21"/>
          <w:szCs w:val="21"/>
        </w:rPr>
        <w:t>只要学生认真完成布置的任务，字数合格，就可给及格以上成绩，具体要根据资料、论文质量按百分制给分。抄袭者一经发现，取消本次任务成绩。</w:t>
      </w:r>
    </w:p>
    <w:p w:rsidR="00BD27E4" w:rsidRDefault="00BD27E4" w:rsidP="00BD27E4">
      <w:pPr>
        <w:pStyle w:val="a5"/>
        <w:shd w:val="clear" w:color="auto" w:fill="FFFFFF"/>
        <w:spacing w:before="0" w:beforeAutospacing="0" w:after="150" w:afterAutospacing="0" w:line="390" w:lineRule="atLeast"/>
        <w:jc w:val="center"/>
        <w:rPr>
          <w:rFonts w:ascii="Open Sans" w:hAnsi="Open Sans" w:cs="Open Sans"/>
          <w:color w:val="333333"/>
          <w:sz w:val="21"/>
          <w:szCs w:val="21"/>
        </w:rPr>
      </w:pPr>
      <w:r>
        <w:rPr>
          <w:rStyle w:val="a7"/>
          <w:rFonts w:ascii="Open Sans" w:hAnsi="Open Sans" w:cs="Open Sans"/>
          <w:color w:val="333333"/>
          <w:sz w:val="21"/>
          <w:szCs w:val="21"/>
        </w:rPr>
        <w:lastRenderedPageBreak/>
        <w:t>第五次　形成性考核任务</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考核任务形式：阶段性学习测验</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目的：</w:t>
      </w:r>
      <w:r>
        <w:rPr>
          <w:rFonts w:ascii="Open Sans" w:hAnsi="Open Sans" w:cs="Open Sans"/>
          <w:color w:val="333333"/>
          <w:sz w:val="21"/>
          <w:szCs w:val="21"/>
        </w:rPr>
        <w:t>通过测验检测学生对课程的基本理论基本知识基本技能的掌握程度，帮助学生找出学习的薄弱环节，明确努力的方向，帮助教师了解掌握学生学习效果的程度，根据学生的需求不断调整教学策略，提高教学效果。</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要求：</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．认真研读教材的学习内容，理清各章的学习要求和相关内容；</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．答题为开卷式，时间为</w:t>
      </w:r>
      <w:r>
        <w:rPr>
          <w:rFonts w:ascii="Open Sans" w:hAnsi="Open Sans" w:cs="Open Sans"/>
          <w:color w:val="333333"/>
          <w:sz w:val="21"/>
          <w:szCs w:val="21"/>
        </w:rPr>
        <w:t>1</w:t>
      </w:r>
      <w:r>
        <w:rPr>
          <w:rFonts w:ascii="Open Sans" w:hAnsi="Open Sans" w:cs="Open Sans"/>
          <w:color w:val="333333"/>
          <w:sz w:val="21"/>
          <w:szCs w:val="21"/>
        </w:rPr>
        <w:t>小时。</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3</w:t>
      </w:r>
      <w:r>
        <w:rPr>
          <w:rFonts w:ascii="Open Sans" w:hAnsi="Open Sans" w:cs="Open Sans"/>
          <w:color w:val="333333"/>
          <w:sz w:val="21"/>
          <w:szCs w:val="21"/>
        </w:rPr>
        <w:t>．从题目颁布之日起，学生即可进行测验，计算机自动评判测验结果，测验成绩自动形成并记录；如学生对测验成绩不满意，可多次参加测验，我们以最好的测验成绩为最终成绩。</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成绩评定：</w:t>
      </w:r>
      <w:r>
        <w:rPr>
          <w:rFonts w:ascii="Open Sans" w:hAnsi="Open Sans" w:cs="Open Sans"/>
          <w:color w:val="333333"/>
          <w:sz w:val="21"/>
          <w:szCs w:val="21"/>
        </w:rPr>
        <w:t>100</w:t>
      </w:r>
      <w:r>
        <w:rPr>
          <w:rFonts w:ascii="Open Sans" w:hAnsi="Open Sans" w:cs="Open Sans"/>
          <w:color w:val="333333"/>
          <w:sz w:val="21"/>
          <w:szCs w:val="21"/>
        </w:rPr>
        <w:t>分为满分。具体分配如下：单项选择题（</w:t>
      </w:r>
      <w:r>
        <w:rPr>
          <w:rFonts w:ascii="Open Sans" w:hAnsi="Open Sans" w:cs="Open Sans"/>
          <w:color w:val="333333"/>
          <w:sz w:val="21"/>
          <w:szCs w:val="21"/>
        </w:rPr>
        <w:t>15</w:t>
      </w:r>
      <w:r>
        <w:rPr>
          <w:rFonts w:ascii="Open Sans" w:hAnsi="Open Sans" w:cs="Open Sans"/>
          <w:color w:val="333333"/>
          <w:sz w:val="21"/>
          <w:szCs w:val="21"/>
        </w:rPr>
        <w:t>题，每题</w:t>
      </w:r>
      <w:r>
        <w:rPr>
          <w:rFonts w:ascii="Open Sans" w:hAnsi="Open Sans" w:cs="Open Sans"/>
          <w:color w:val="333333"/>
          <w:sz w:val="21"/>
          <w:szCs w:val="21"/>
        </w:rPr>
        <w:t>2</w:t>
      </w:r>
      <w:r>
        <w:rPr>
          <w:rFonts w:ascii="Open Sans" w:hAnsi="Open Sans" w:cs="Open Sans"/>
          <w:color w:val="333333"/>
          <w:sz w:val="21"/>
          <w:szCs w:val="21"/>
        </w:rPr>
        <w:t>分，计</w:t>
      </w:r>
      <w:r>
        <w:rPr>
          <w:rFonts w:ascii="Open Sans" w:hAnsi="Open Sans" w:cs="Open Sans"/>
          <w:color w:val="333333"/>
          <w:sz w:val="21"/>
          <w:szCs w:val="21"/>
        </w:rPr>
        <w:t>30</w:t>
      </w:r>
      <w:r>
        <w:rPr>
          <w:rFonts w:ascii="Open Sans" w:hAnsi="Open Sans" w:cs="Open Sans"/>
          <w:color w:val="333333"/>
          <w:sz w:val="21"/>
          <w:szCs w:val="21"/>
        </w:rPr>
        <w:t>分）；判断正误题（</w:t>
      </w:r>
      <w:r>
        <w:rPr>
          <w:rFonts w:ascii="Open Sans" w:hAnsi="Open Sans" w:cs="Open Sans"/>
          <w:color w:val="333333"/>
          <w:sz w:val="21"/>
          <w:szCs w:val="21"/>
        </w:rPr>
        <w:t>20</w:t>
      </w:r>
      <w:r>
        <w:rPr>
          <w:rFonts w:ascii="Open Sans" w:hAnsi="Open Sans" w:cs="Open Sans"/>
          <w:color w:val="333333"/>
          <w:sz w:val="21"/>
          <w:szCs w:val="21"/>
        </w:rPr>
        <w:t>题，每题</w:t>
      </w:r>
      <w:r>
        <w:rPr>
          <w:rFonts w:ascii="Open Sans" w:hAnsi="Open Sans" w:cs="Open Sans"/>
          <w:color w:val="333333"/>
          <w:sz w:val="21"/>
          <w:szCs w:val="21"/>
        </w:rPr>
        <w:t>2</w:t>
      </w:r>
      <w:r>
        <w:rPr>
          <w:rFonts w:ascii="Open Sans" w:hAnsi="Open Sans" w:cs="Open Sans"/>
          <w:color w:val="333333"/>
          <w:sz w:val="21"/>
          <w:szCs w:val="21"/>
        </w:rPr>
        <w:t>分，计</w:t>
      </w:r>
      <w:r>
        <w:rPr>
          <w:rFonts w:ascii="Open Sans" w:hAnsi="Open Sans" w:cs="Open Sans"/>
          <w:color w:val="333333"/>
          <w:sz w:val="21"/>
          <w:szCs w:val="21"/>
        </w:rPr>
        <w:t>40</w:t>
      </w:r>
      <w:r>
        <w:rPr>
          <w:rFonts w:ascii="Open Sans" w:hAnsi="Open Sans" w:cs="Open Sans"/>
          <w:color w:val="333333"/>
          <w:sz w:val="21"/>
          <w:szCs w:val="21"/>
        </w:rPr>
        <w:t>分）；多项选择题（</w:t>
      </w:r>
      <w:r>
        <w:rPr>
          <w:rFonts w:ascii="Open Sans" w:hAnsi="Open Sans" w:cs="Open Sans"/>
          <w:color w:val="333333"/>
          <w:sz w:val="21"/>
          <w:szCs w:val="21"/>
        </w:rPr>
        <w:t>10</w:t>
      </w:r>
      <w:r>
        <w:rPr>
          <w:rFonts w:ascii="Open Sans" w:hAnsi="Open Sans" w:cs="Open Sans"/>
          <w:color w:val="333333"/>
          <w:sz w:val="21"/>
          <w:szCs w:val="21"/>
        </w:rPr>
        <w:t>题，每题</w:t>
      </w:r>
      <w:r>
        <w:rPr>
          <w:rFonts w:ascii="Open Sans" w:hAnsi="Open Sans" w:cs="Open Sans"/>
          <w:color w:val="333333"/>
          <w:sz w:val="21"/>
          <w:szCs w:val="21"/>
        </w:rPr>
        <w:t>3</w:t>
      </w:r>
      <w:r>
        <w:rPr>
          <w:rFonts w:ascii="Open Sans" w:hAnsi="Open Sans" w:cs="Open Sans"/>
          <w:color w:val="333333"/>
          <w:sz w:val="21"/>
          <w:szCs w:val="21"/>
        </w:rPr>
        <w:t>分，计</w:t>
      </w:r>
      <w:r>
        <w:rPr>
          <w:rFonts w:ascii="Open Sans" w:hAnsi="Open Sans" w:cs="Open Sans"/>
          <w:color w:val="333333"/>
          <w:sz w:val="21"/>
          <w:szCs w:val="21"/>
        </w:rPr>
        <w:t>30</w:t>
      </w:r>
      <w:r>
        <w:rPr>
          <w:rFonts w:ascii="Open Sans" w:hAnsi="Open Sans" w:cs="Open Sans"/>
          <w:color w:val="333333"/>
          <w:sz w:val="21"/>
          <w:szCs w:val="21"/>
        </w:rPr>
        <w:t>分）。</w:t>
      </w:r>
    </w:p>
    <w:p w:rsidR="00BD27E4" w:rsidRDefault="00BD27E4" w:rsidP="00BD27E4">
      <w:pPr>
        <w:pStyle w:val="a5"/>
        <w:shd w:val="clear" w:color="auto" w:fill="FFFFFF"/>
        <w:spacing w:before="0" w:beforeAutospacing="0" w:after="150" w:afterAutospacing="0" w:line="390" w:lineRule="atLeast"/>
        <w:jc w:val="center"/>
        <w:rPr>
          <w:rFonts w:ascii="Open Sans" w:hAnsi="Open Sans" w:cs="Open Sans"/>
          <w:color w:val="333333"/>
          <w:sz w:val="21"/>
          <w:szCs w:val="21"/>
        </w:rPr>
      </w:pPr>
      <w:r>
        <w:rPr>
          <w:rStyle w:val="a7"/>
          <w:rFonts w:ascii="Open Sans" w:hAnsi="Open Sans" w:cs="Open Sans"/>
          <w:color w:val="333333"/>
          <w:sz w:val="21"/>
          <w:szCs w:val="21"/>
        </w:rPr>
        <w:t>第六次　形成性考核任务</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考核任务形式：案例讨论</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目的：</w:t>
      </w:r>
      <w:r>
        <w:rPr>
          <w:rFonts w:ascii="Open Sans" w:hAnsi="Open Sans" w:cs="Open Sans"/>
          <w:color w:val="333333"/>
          <w:sz w:val="21"/>
          <w:szCs w:val="21"/>
        </w:rPr>
        <w:t>第一，案例答案是多元化的，这种多元化有利于锻炼学生的自主思考能力，激发学生潜能；第二，有利于培养学生的实际工作能力，通过对理论知识的应用来促进理论知识的掌握和理解</w:t>
      </w:r>
      <w:r>
        <w:rPr>
          <w:rFonts w:ascii="Open Sans" w:hAnsi="Open Sans" w:cs="Open Sans"/>
          <w:color w:val="333333"/>
          <w:sz w:val="21"/>
          <w:szCs w:val="21"/>
        </w:rPr>
        <w:t>,</w:t>
      </w:r>
      <w:r>
        <w:rPr>
          <w:rFonts w:ascii="Open Sans" w:hAnsi="Open Sans" w:cs="Open Sans"/>
          <w:color w:val="333333"/>
          <w:sz w:val="21"/>
          <w:szCs w:val="21"/>
        </w:rPr>
        <w:t>提高学生的实际操作能力；第三，有利于提高学生的综合运用能力。案例分析有助于学生将所学理论知识融会贯通于管理实际工作</w:t>
      </w:r>
      <w:r>
        <w:rPr>
          <w:rFonts w:ascii="Open Sans" w:hAnsi="Open Sans" w:cs="Open Sans"/>
          <w:color w:val="333333"/>
          <w:sz w:val="21"/>
          <w:szCs w:val="21"/>
        </w:rPr>
        <w:t>,</w:t>
      </w:r>
      <w:r>
        <w:rPr>
          <w:rFonts w:ascii="Open Sans" w:hAnsi="Open Sans" w:cs="Open Sans"/>
          <w:color w:val="333333"/>
          <w:sz w:val="21"/>
          <w:szCs w:val="21"/>
        </w:rPr>
        <w:t>巩固已学知识</w:t>
      </w:r>
      <w:r>
        <w:rPr>
          <w:rFonts w:ascii="Open Sans" w:hAnsi="Open Sans" w:cs="Open Sans"/>
          <w:color w:val="333333"/>
          <w:sz w:val="21"/>
          <w:szCs w:val="21"/>
        </w:rPr>
        <w:t>,</w:t>
      </w:r>
      <w:r>
        <w:rPr>
          <w:rFonts w:ascii="Open Sans" w:hAnsi="Open Sans" w:cs="Open Sans"/>
          <w:color w:val="333333"/>
          <w:sz w:val="21"/>
          <w:szCs w:val="21"/>
        </w:rPr>
        <w:t>提高学生的综合运用能力；第四，案例分析还有利于提高学生的文字和语言表达能力。</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要求：</w:t>
      </w:r>
      <w:r>
        <w:rPr>
          <w:rFonts w:ascii="Open Sans" w:hAnsi="Open Sans" w:cs="Open Sans"/>
          <w:color w:val="333333"/>
          <w:sz w:val="21"/>
          <w:szCs w:val="21"/>
        </w:rPr>
        <w:t>案例分析采用讨论的形式，先在网上下载案例与问题，自己独立分析后写出分析报告（或叫发言提纲），小组讨论可以在网上进行，也可在网下进行，由试点单位根据当地情况决定。无论采取哪种方式，指导教师都应给予指导。讨论完毕后，每小组网上提交一份讨论与分析报告，内容包括：小组内每位学生的发言提纲、讨论题目、讨论时间与地点、参加者名单、讨论过程记录、讨论结论报告。</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成绩评定：</w:t>
      </w:r>
      <w:r>
        <w:rPr>
          <w:rFonts w:ascii="Open Sans" w:hAnsi="Open Sans" w:cs="Open Sans"/>
          <w:color w:val="333333"/>
          <w:sz w:val="21"/>
          <w:szCs w:val="21"/>
        </w:rPr>
        <w:t>只要学生认真完成布置的任务，提交材料齐全，字数合格，就可给及格以上成绩，具体要根据报告、提纲的质量按百分制给分。抄袭者一经发现，取消本次任务成绩。</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三、</w:t>
      </w:r>
      <w:r>
        <w:rPr>
          <w:rStyle w:val="a7"/>
          <w:rFonts w:ascii="Open Sans" w:hAnsi="Open Sans" w:cs="Open Sans"/>
          <w:color w:val="333333"/>
          <w:sz w:val="21"/>
          <w:szCs w:val="21"/>
        </w:rPr>
        <w:t>终结性考试相关要求</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（一）相关要求</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．考试目的</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lastRenderedPageBreak/>
        <w:t xml:space="preserve">　　终结性考试是在形成性考核的基础上，对学生学习情况和学习效果进行的一次全面检测。</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．命题原则</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第一，本课程的考试命题严格控制在教学大纲规定的教学内容和教学要求的范围之内。</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第二，考试命题覆盖本课程教材的</w:t>
      </w:r>
      <w:r>
        <w:rPr>
          <w:rFonts w:ascii="Open Sans" w:hAnsi="Open Sans" w:cs="Open Sans"/>
          <w:color w:val="333333"/>
          <w:sz w:val="21"/>
          <w:szCs w:val="21"/>
        </w:rPr>
        <w:t>1-9</w:t>
      </w:r>
      <w:r>
        <w:rPr>
          <w:rFonts w:ascii="Open Sans" w:hAnsi="Open Sans" w:cs="Open Sans"/>
          <w:color w:val="333333"/>
          <w:sz w:val="21"/>
          <w:szCs w:val="21"/>
        </w:rPr>
        <w:t>章，既全面，又突出重点。</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第三，每份试卷所考的内容，覆盖本课程教材所学内容的</w:t>
      </w:r>
      <w:r>
        <w:rPr>
          <w:rFonts w:ascii="Open Sans" w:hAnsi="Open Sans" w:cs="Open Sans"/>
          <w:color w:val="333333"/>
          <w:sz w:val="21"/>
          <w:szCs w:val="21"/>
        </w:rPr>
        <w:t>70%</w:t>
      </w:r>
      <w:r>
        <w:rPr>
          <w:rFonts w:ascii="Open Sans" w:hAnsi="Open Sans" w:cs="Open Sans"/>
          <w:color w:val="333333"/>
          <w:sz w:val="21"/>
          <w:szCs w:val="21"/>
        </w:rPr>
        <w:t>以上章节。</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第四，试题难度适中。一般来讲，可分为：容易、适中、较难三个程度，所占比例大致为：容易占</w:t>
      </w:r>
      <w:r>
        <w:rPr>
          <w:rFonts w:ascii="Open Sans" w:hAnsi="Open Sans" w:cs="Open Sans"/>
          <w:color w:val="333333"/>
          <w:sz w:val="21"/>
          <w:szCs w:val="21"/>
        </w:rPr>
        <w:t>30%</w:t>
      </w:r>
      <w:r>
        <w:rPr>
          <w:rFonts w:ascii="Open Sans" w:hAnsi="Open Sans" w:cs="Open Sans"/>
          <w:color w:val="333333"/>
          <w:sz w:val="21"/>
          <w:szCs w:val="21"/>
        </w:rPr>
        <w:t>，适中占</w:t>
      </w:r>
      <w:r>
        <w:rPr>
          <w:rFonts w:ascii="Open Sans" w:hAnsi="Open Sans" w:cs="Open Sans"/>
          <w:color w:val="333333"/>
          <w:sz w:val="21"/>
          <w:szCs w:val="21"/>
        </w:rPr>
        <w:t>50%</w:t>
      </w:r>
      <w:r>
        <w:rPr>
          <w:rFonts w:ascii="Open Sans" w:hAnsi="Open Sans" w:cs="Open Sans"/>
          <w:color w:val="333333"/>
          <w:sz w:val="21"/>
          <w:szCs w:val="21"/>
        </w:rPr>
        <w:t>，较难占</w:t>
      </w:r>
      <w:r>
        <w:rPr>
          <w:rFonts w:ascii="Open Sans" w:hAnsi="Open Sans" w:cs="Open Sans"/>
          <w:color w:val="333333"/>
          <w:sz w:val="21"/>
          <w:szCs w:val="21"/>
        </w:rPr>
        <w:t>20%</w:t>
      </w:r>
      <w:r>
        <w:rPr>
          <w:rFonts w:ascii="Open Sans" w:hAnsi="Open Sans" w:cs="Open Sans"/>
          <w:color w:val="333333"/>
          <w:sz w:val="21"/>
          <w:szCs w:val="21"/>
        </w:rPr>
        <w:t>。</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3</w:t>
      </w:r>
      <w:r>
        <w:rPr>
          <w:rFonts w:ascii="Open Sans" w:hAnsi="Open Sans" w:cs="Open Sans"/>
          <w:color w:val="333333"/>
          <w:sz w:val="21"/>
          <w:szCs w:val="21"/>
        </w:rPr>
        <w:t>．考试手段</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网络考试。</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4</w:t>
      </w:r>
      <w:r>
        <w:rPr>
          <w:rFonts w:ascii="Open Sans" w:hAnsi="Open Sans" w:cs="Open Sans"/>
          <w:color w:val="333333"/>
          <w:sz w:val="21"/>
          <w:szCs w:val="21"/>
        </w:rPr>
        <w:t>．考试方式</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闭卷</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5</w:t>
      </w:r>
      <w:r>
        <w:rPr>
          <w:rFonts w:ascii="Open Sans" w:hAnsi="Open Sans" w:cs="Open Sans"/>
          <w:color w:val="333333"/>
          <w:sz w:val="21"/>
          <w:szCs w:val="21"/>
        </w:rPr>
        <w:t>．考试时限</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90</w:t>
      </w:r>
      <w:r>
        <w:rPr>
          <w:rFonts w:ascii="Open Sans" w:hAnsi="Open Sans" w:cs="Open Sans"/>
          <w:color w:val="333333"/>
          <w:sz w:val="21"/>
          <w:szCs w:val="21"/>
        </w:rPr>
        <w:t>分钟。</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（二）终结性考试题型及规范解答举例</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题型包括单项选择题、判断题、</w:t>
      </w:r>
      <w:r w:rsidR="0073105A" w:rsidRPr="0073105A">
        <w:rPr>
          <w:rFonts w:ascii="Open Sans" w:hAnsi="Open Sans" w:cs="Open Sans"/>
          <w:color w:val="333333"/>
          <w:sz w:val="21"/>
          <w:szCs w:val="21"/>
        </w:rPr>
        <w:t>多项选择题</w:t>
      </w:r>
      <w:r w:rsidR="0073105A" w:rsidRPr="0073105A">
        <w:rPr>
          <w:rFonts w:ascii="Open Sans" w:hAnsi="Open Sans" w:cs="Open Sans" w:hint="eastAsia"/>
          <w:color w:val="333333"/>
          <w:sz w:val="21"/>
          <w:szCs w:val="21"/>
        </w:rPr>
        <w:t>、</w:t>
      </w:r>
      <w:r>
        <w:rPr>
          <w:rFonts w:ascii="Open Sans" w:hAnsi="Open Sans" w:cs="Open Sans"/>
          <w:color w:val="333333"/>
          <w:sz w:val="21"/>
          <w:szCs w:val="21"/>
        </w:rPr>
        <w:t>简答题。下面给每种题型列举</w:t>
      </w:r>
      <w:r>
        <w:rPr>
          <w:rFonts w:ascii="Open Sans" w:hAnsi="Open Sans" w:cs="Open Sans"/>
          <w:color w:val="333333"/>
          <w:sz w:val="21"/>
          <w:szCs w:val="21"/>
        </w:rPr>
        <w:t>1</w:t>
      </w:r>
      <w:r>
        <w:rPr>
          <w:rFonts w:ascii="Open Sans" w:hAnsi="Open Sans" w:cs="Open Sans"/>
          <w:color w:val="333333"/>
          <w:sz w:val="21"/>
          <w:szCs w:val="21"/>
        </w:rPr>
        <w:t>道样题，以及相应的参考答案。</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．单项选择题</w:t>
      </w:r>
    </w:p>
    <w:p w:rsidR="002645BB" w:rsidRDefault="00BD27E4" w:rsidP="002645BB">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w:t>
      </w:r>
      <w:r>
        <w:rPr>
          <w:rFonts w:ascii="Open Sans" w:hAnsi="Open Sans" w:cs="Open Sans"/>
          <w:color w:val="333333"/>
          <w:sz w:val="21"/>
          <w:szCs w:val="21"/>
        </w:rPr>
        <w:t>1</w:t>
      </w:r>
      <w:r>
        <w:rPr>
          <w:rFonts w:ascii="Open Sans" w:hAnsi="Open Sans" w:cs="Open Sans"/>
          <w:color w:val="333333"/>
          <w:sz w:val="21"/>
          <w:szCs w:val="21"/>
        </w:rPr>
        <w:t>）</w:t>
      </w:r>
      <w:r w:rsidR="002645BB" w:rsidRPr="002645BB">
        <w:rPr>
          <w:rFonts w:ascii="Open Sans" w:hAnsi="Open Sans" w:cs="Open Sans" w:hint="eastAsia"/>
          <w:color w:val="333333"/>
          <w:sz w:val="21"/>
          <w:szCs w:val="21"/>
        </w:rPr>
        <w:t>（</w:t>
      </w:r>
      <w:r w:rsidR="002645BB" w:rsidRPr="002645BB">
        <w:rPr>
          <w:rFonts w:ascii="Open Sans" w:hAnsi="Open Sans" w:cs="Open Sans" w:hint="eastAsia"/>
          <w:color w:val="333333"/>
          <w:sz w:val="21"/>
          <w:szCs w:val="21"/>
        </w:rPr>
        <w:t xml:space="preserve">  </w:t>
      </w:r>
      <w:r w:rsidR="002645BB" w:rsidRPr="002645BB">
        <w:rPr>
          <w:rFonts w:ascii="Open Sans" w:hAnsi="Open Sans" w:cs="Open Sans" w:hint="eastAsia"/>
          <w:color w:val="333333"/>
          <w:sz w:val="21"/>
          <w:szCs w:val="21"/>
        </w:rPr>
        <w:t>）是公司法人资信状况的基础证明，是投资者对投资活动的最低担保，在一定程度上反映了公司法人的最初经济实力</w:t>
      </w:r>
      <w:r w:rsidR="002645BB">
        <w:rPr>
          <w:rFonts w:ascii="Open Sans" w:hAnsi="Open Sans" w:cs="Open Sans" w:hint="eastAsia"/>
          <w:color w:val="333333"/>
          <w:sz w:val="21"/>
          <w:szCs w:val="21"/>
        </w:rPr>
        <w:t>。</w:t>
      </w:r>
      <w:r>
        <w:rPr>
          <w:rFonts w:ascii="Open Sans" w:hAnsi="Open Sans" w:cs="Open Sans"/>
          <w:color w:val="333333"/>
          <w:sz w:val="21"/>
          <w:szCs w:val="21"/>
        </w:rPr>
        <w:t xml:space="preserve">　　</w:t>
      </w:r>
    </w:p>
    <w:p w:rsidR="00BD27E4" w:rsidRDefault="00BD27E4" w:rsidP="002645BB">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A</w:t>
      </w:r>
      <w:r>
        <w:rPr>
          <w:rFonts w:ascii="Open Sans" w:hAnsi="Open Sans" w:cs="Open Sans"/>
          <w:color w:val="333333"/>
          <w:sz w:val="21"/>
          <w:szCs w:val="21"/>
        </w:rPr>
        <w:t>．</w:t>
      </w:r>
      <w:r w:rsidR="002645BB" w:rsidRPr="002645BB">
        <w:rPr>
          <w:rFonts w:ascii="Open Sans" w:hAnsi="Open Sans" w:cs="Open Sans" w:hint="eastAsia"/>
          <w:color w:val="333333"/>
          <w:sz w:val="21"/>
          <w:szCs w:val="21"/>
        </w:rPr>
        <w:t>注册资本</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B</w:t>
      </w:r>
      <w:r>
        <w:rPr>
          <w:rFonts w:ascii="Open Sans" w:hAnsi="Open Sans" w:cs="Open Sans"/>
          <w:color w:val="333333"/>
          <w:sz w:val="21"/>
          <w:szCs w:val="21"/>
        </w:rPr>
        <w:t>．</w:t>
      </w:r>
      <w:r w:rsidR="002645BB" w:rsidRPr="002645BB">
        <w:rPr>
          <w:rFonts w:ascii="Open Sans" w:hAnsi="Open Sans" w:cs="Open Sans" w:hint="eastAsia"/>
          <w:color w:val="333333"/>
          <w:sz w:val="21"/>
          <w:szCs w:val="21"/>
        </w:rPr>
        <w:t>公司资产</w:t>
      </w:r>
    </w:p>
    <w:p w:rsidR="002645BB" w:rsidRDefault="00BD27E4" w:rsidP="002645BB">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C</w:t>
      </w:r>
      <w:r>
        <w:rPr>
          <w:rFonts w:ascii="Open Sans" w:hAnsi="Open Sans" w:cs="Open Sans"/>
          <w:color w:val="333333"/>
          <w:sz w:val="21"/>
          <w:szCs w:val="21"/>
        </w:rPr>
        <w:t>．</w:t>
      </w:r>
      <w:r w:rsidR="002645BB" w:rsidRPr="002645BB">
        <w:rPr>
          <w:rFonts w:ascii="Open Sans" w:hAnsi="Open Sans" w:cs="Open Sans" w:hint="eastAsia"/>
          <w:color w:val="333333"/>
          <w:sz w:val="21"/>
          <w:szCs w:val="21"/>
        </w:rPr>
        <w:t>股东权益</w:t>
      </w:r>
    </w:p>
    <w:p w:rsidR="00BD27E4" w:rsidRDefault="00BD27E4" w:rsidP="002645BB">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D</w:t>
      </w:r>
      <w:r>
        <w:rPr>
          <w:rFonts w:ascii="Open Sans" w:hAnsi="Open Sans" w:cs="Open Sans"/>
          <w:color w:val="333333"/>
          <w:sz w:val="21"/>
          <w:szCs w:val="21"/>
        </w:rPr>
        <w:t>．</w:t>
      </w:r>
      <w:r w:rsidR="006A494A" w:rsidRPr="006A494A">
        <w:rPr>
          <w:rFonts w:ascii="Open Sans" w:hAnsi="Open Sans" w:cs="Open Sans" w:hint="eastAsia"/>
          <w:color w:val="333333"/>
          <w:sz w:val="21"/>
          <w:szCs w:val="21"/>
        </w:rPr>
        <w:t>净资产</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sidR="0073105A">
        <w:rPr>
          <w:rFonts w:ascii="Open Sans" w:hAnsi="Open Sans" w:cs="Open Sans"/>
          <w:color w:val="333333"/>
          <w:sz w:val="21"/>
          <w:szCs w:val="21"/>
        </w:rPr>
        <w:t>参考</w:t>
      </w:r>
      <w:r>
        <w:rPr>
          <w:rFonts w:ascii="Open Sans" w:hAnsi="Open Sans" w:cs="Open Sans"/>
          <w:color w:val="333333"/>
          <w:sz w:val="21"/>
          <w:szCs w:val="21"/>
        </w:rPr>
        <w:t>答案：</w:t>
      </w:r>
      <w:r w:rsidR="006A494A">
        <w:rPr>
          <w:rFonts w:ascii="Open Sans" w:hAnsi="Open Sans" w:cs="Open Sans" w:hint="eastAsia"/>
          <w:color w:val="333333"/>
          <w:sz w:val="21"/>
          <w:szCs w:val="21"/>
        </w:rPr>
        <w:t>A</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．判断题</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006A494A" w:rsidRPr="006A494A">
        <w:rPr>
          <w:rFonts w:ascii="Open Sans" w:hAnsi="Open Sans" w:cs="Open Sans" w:hint="eastAsia"/>
          <w:color w:val="333333"/>
          <w:sz w:val="21"/>
          <w:szCs w:val="21"/>
        </w:rPr>
        <w:t>企业集团是多个法人企业的联合体，作为整体的企业集团本身也具有法人资格。</w:t>
      </w:r>
      <w:r>
        <w:rPr>
          <w:rFonts w:ascii="Open Sans" w:hAnsi="Open Sans" w:cs="Open Sans"/>
          <w:color w:val="333333"/>
          <w:sz w:val="21"/>
          <w:szCs w:val="21"/>
        </w:rPr>
        <w:t>（）</w:t>
      </w:r>
    </w:p>
    <w:p w:rsidR="00BD27E4" w:rsidRDefault="0073105A" w:rsidP="0073105A">
      <w:pPr>
        <w:shd w:val="clear" w:color="auto" w:fill="FFFFFF"/>
        <w:ind w:firstLine="405"/>
        <w:rPr>
          <w:rFonts w:ascii="Open Sans" w:hAnsi="Open Sans" w:cs="Open Sans" w:hint="eastAsia"/>
          <w:color w:val="333333"/>
          <w:szCs w:val="21"/>
        </w:rPr>
      </w:pPr>
      <w:r>
        <w:rPr>
          <w:rFonts w:ascii="Open Sans" w:hAnsi="Open Sans" w:cs="Open Sans"/>
          <w:color w:val="333333"/>
          <w:szCs w:val="21"/>
        </w:rPr>
        <w:lastRenderedPageBreak/>
        <w:t>参考</w:t>
      </w:r>
      <w:r w:rsidR="00BD27E4">
        <w:rPr>
          <w:rFonts w:ascii="Open Sans" w:hAnsi="Open Sans" w:cs="Open Sans"/>
          <w:color w:val="333333"/>
          <w:szCs w:val="21"/>
        </w:rPr>
        <w:t>答案：错误</w:t>
      </w:r>
    </w:p>
    <w:p w:rsidR="0073105A" w:rsidRDefault="0073105A" w:rsidP="0073105A">
      <w:pPr>
        <w:shd w:val="clear" w:color="auto" w:fill="FFFFFF"/>
        <w:ind w:firstLine="405"/>
        <w:rPr>
          <w:rFonts w:ascii="Open Sans" w:hAnsi="Open Sans" w:cs="Open Sans" w:hint="eastAsia"/>
          <w:color w:val="333333"/>
          <w:szCs w:val="21"/>
        </w:rPr>
      </w:pPr>
      <w:r>
        <w:rPr>
          <w:rFonts w:ascii="Open Sans" w:hAnsi="Open Sans" w:cs="Open Sans" w:hint="eastAsia"/>
          <w:color w:val="333333"/>
          <w:szCs w:val="21"/>
        </w:rPr>
        <w:t xml:space="preserve">3. </w:t>
      </w:r>
      <w:r>
        <w:rPr>
          <w:rFonts w:ascii="Open Sans" w:hAnsi="Open Sans" w:cs="Open Sans" w:hint="eastAsia"/>
          <w:color w:val="333333"/>
          <w:szCs w:val="21"/>
        </w:rPr>
        <w:t>多项选择题</w:t>
      </w:r>
    </w:p>
    <w:p w:rsidR="0073105A" w:rsidRPr="0073105A" w:rsidRDefault="0073105A" w:rsidP="0073105A">
      <w:pPr>
        <w:pStyle w:val="a5"/>
        <w:shd w:val="clear" w:color="auto" w:fill="FFFFFF"/>
        <w:spacing w:before="0" w:beforeAutospacing="0" w:after="150" w:afterAutospacing="0" w:line="390" w:lineRule="atLeast"/>
        <w:ind w:firstLine="405"/>
        <w:rPr>
          <w:rFonts w:ascii="Open Sans" w:hAnsi="Open Sans" w:cs="Open Sans" w:hint="eastAsia"/>
          <w:color w:val="333333"/>
          <w:sz w:val="21"/>
          <w:szCs w:val="21"/>
        </w:rPr>
      </w:pPr>
      <w:r w:rsidRPr="0073105A">
        <w:rPr>
          <w:rFonts w:ascii="Open Sans" w:hAnsi="Open Sans" w:cs="Open Sans" w:hint="eastAsia"/>
          <w:color w:val="333333"/>
          <w:sz w:val="21"/>
          <w:szCs w:val="21"/>
        </w:rPr>
        <w:t>（</w:t>
      </w:r>
      <w:r w:rsidRPr="0073105A">
        <w:rPr>
          <w:rFonts w:ascii="Open Sans" w:hAnsi="Open Sans" w:cs="Open Sans" w:hint="eastAsia"/>
          <w:color w:val="333333"/>
          <w:sz w:val="21"/>
          <w:szCs w:val="21"/>
        </w:rPr>
        <w:t>1</w:t>
      </w:r>
      <w:r w:rsidRPr="0073105A">
        <w:rPr>
          <w:rFonts w:ascii="Open Sans" w:hAnsi="Open Sans" w:cs="Open Sans" w:hint="eastAsia"/>
          <w:color w:val="333333"/>
          <w:sz w:val="21"/>
          <w:szCs w:val="21"/>
        </w:rPr>
        <w:t>）公司要建立内部治理机构的主要原因有（</w:t>
      </w:r>
      <w:r w:rsidRPr="0073105A">
        <w:rPr>
          <w:rFonts w:ascii="Open Sans" w:hAnsi="Open Sans" w:cs="Open Sans" w:hint="eastAsia"/>
          <w:color w:val="333333"/>
          <w:sz w:val="21"/>
          <w:szCs w:val="21"/>
        </w:rPr>
        <w:t xml:space="preserve">  </w:t>
      </w:r>
      <w:r w:rsidRPr="0073105A">
        <w:rPr>
          <w:rFonts w:ascii="Open Sans" w:hAnsi="Open Sans" w:cs="Open Sans" w:hint="eastAsia"/>
          <w:color w:val="333333"/>
          <w:sz w:val="21"/>
          <w:szCs w:val="21"/>
        </w:rPr>
        <w:t>）。</w:t>
      </w:r>
    </w:p>
    <w:p w:rsidR="0073105A" w:rsidRPr="0073105A" w:rsidRDefault="0073105A" w:rsidP="0073105A">
      <w:pPr>
        <w:pStyle w:val="a5"/>
        <w:shd w:val="clear" w:color="auto" w:fill="FFFFFF"/>
        <w:spacing w:before="0" w:beforeAutospacing="0" w:after="150" w:afterAutospacing="0" w:line="390" w:lineRule="atLeast"/>
        <w:ind w:firstLine="405"/>
        <w:rPr>
          <w:rFonts w:ascii="Open Sans" w:hAnsi="Open Sans" w:cs="Open Sans" w:hint="eastAsia"/>
          <w:color w:val="333333"/>
          <w:sz w:val="21"/>
          <w:szCs w:val="21"/>
        </w:rPr>
      </w:pPr>
      <w:r w:rsidRPr="0073105A">
        <w:rPr>
          <w:rFonts w:ascii="Open Sans" w:hAnsi="Open Sans" w:cs="Open Sans" w:hint="eastAsia"/>
          <w:color w:val="333333"/>
          <w:sz w:val="21"/>
          <w:szCs w:val="21"/>
        </w:rPr>
        <w:t>A.</w:t>
      </w:r>
      <w:r>
        <w:rPr>
          <w:rFonts w:ascii="Open Sans" w:hAnsi="Open Sans" w:cs="Open Sans" w:hint="eastAsia"/>
          <w:color w:val="333333"/>
          <w:sz w:val="21"/>
          <w:szCs w:val="21"/>
        </w:rPr>
        <w:t xml:space="preserve"> </w:t>
      </w:r>
      <w:r w:rsidRPr="0073105A">
        <w:rPr>
          <w:rFonts w:ascii="Open Sans" w:hAnsi="Open Sans" w:cs="Open Sans" w:hint="eastAsia"/>
          <w:color w:val="333333"/>
          <w:sz w:val="21"/>
          <w:szCs w:val="21"/>
        </w:rPr>
        <w:t>弥补股东的功能性缺陷</w:t>
      </w:r>
    </w:p>
    <w:p w:rsidR="0073105A" w:rsidRPr="0073105A" w:rsidRDefault="0073105A" w:rsidP="0073105A">
      <w:pPr>
        <w:pStyle w:val="a5"/>
        <w:shd w:val="clear" w:color="auto" w:fill="FFFFFF"/>
        <w:spacing w:before="0" w:beforeAutospacing="0" w:after="150" w:afterAutospacing="0" w:line="390" w:lineRule="atLeast"/>
        <w:ind w:firstLine="405"/>
        <w:rPr>
          <w:rFonts w:ascii="Open Sans" w:hAnsi="Open Sans" w:cs="Open Sans" w:hint="eastAsia"/>
          <w:color w:val="333333"/>
          <w:sz w:val="21"/>
          <w:szCs w:val="21"/>
        </w:rPr>
      </w:pPr>
      <w:r w:rsidRPr="0073105A">
        <w:rPr>
          <w:rFonts w:ascii="Open Sans" w:hAnsi="Open Sans" w:cs="Open Sans" w:hint="eastAsia"/>
          <w:color w:val="333333"/>
          <w:sz w:val="21"/>
          <w:szCs w:val="21"/>
        </w:rPr>
        <w:t>B.</w:t>
      </w:r>
      <w:r>
        <w:rPr>
          <w:rFonts w:ascii="Open Sans" w:hAnsi="Open Sans" w:cs="Open Sans" w:hint="eastAsia"/>
          <w:color w:val="333333"/>
          <w:sz w:val="21"/>
          <w:szCs w:val="21"/>
        </w:rPr>
        <w:t xml:space="preserve"> </w:t>
      </w:r>
      <w:r w:rsidRPr="0073105A">
        <w:rPr>
          <w:rFonts w:ascii="Open Sans" w:hAnsi="Open Sans" w:cs="Open Sans" w:hint="eastAsia"/>
          <w:color w:val="333333"/>
          <w:sz w:val="21"/>
          <w:szCs w:val="21"/>
        </w:rPr>
        <w:t>满足快速、便捷和正确决策的需要</w:t>
      </w:r>
    </w:p>
    <w:p w:rsidR="0073105A" w:rsidRPr="0073105A" w:rsidRDefault="0073105A" w:rsidP="0073105A">
      <w:pPr>
        <w:pStyle w:val="a5"/>
        <w:shd w:val="clear" w:color="auto" w:fill="FFFFFF"/>
        <w:spacing w:before="0" w:beforeAutospacing="0" w:after="150" w:afterAutospacing="0" w:line="390" w:lineRule="atLeast"/>
        <w:ind w:firstLine="405"/>
        <w:rPr>
          <w:rFonts w:ascii="Open Sans" w:hAnsi="Open Sans" w:cs="Open Sans" w:hint="eastAsia"/>
          <w:color w:val="333333"/>
          <w:sz w:val="21"/>
          <w:szCs w:val="21"/>
        </w:rPr>
      </w:pPr>
      <w:r w:rsidRPr="0073105A">
        <w:rPr>
          <w:rFonts w:ascii="Open Sans" w:hAnsi="Open Sans" w:cs="Open Sans" w:hint="eastAsia"/>
          <w:color w:val="333333"/>
          <w:sz w:val="21"/>
          <w:szCs w:val="21"/>
        </w:rPr>
        <w:t>C.</w:t>
      </w:r>
      <w:r>
        <w:rPr>
          <w:rFonts w:ascii="Open Sans" w:hAnsi="Open Sans" w:cs="Open Sans" w:hint="eastAsia"/>
          <w:color w:val="333333"/>
          <w:sz w:val="21"/>
          <w:szCs w:val="21"/>
        </w:rPr>
        <w:t xml:space="preserve"> </w:t>
      </w:r>
      <w:r w:rsidRPr="0073105A">
        <w:rPr>
          <w:rFonts w:ascii="Open Sans" w:hAnsi="Open Sans" w:cs="Open Sans" w:hint="eastAsia"/>
          <w:color w:val="333333"/>
          <w:sz w:val="21"/>
          <w:szCs w:val="21"/>
        </w:rPr>
        <w:t>克服责任无人承担的缺陷</w:t>
      </w:r>
    </w:p>
    <w:p w:rsidR="0073105A" w:rsidRDefault="0073105A" w:rsidP="0073105A">
      <w:pPr>
        <w:pStyle w:val="a5"/>
        <w:shd w:val="clear" w:color="auto" w:fill="FFFFFF"/>
        <w:spacing w:before="0" w:beforeAutospacing="0" w:after="150" w:afterAutospacing="0" w:line="390" w:lineRule="atLeast"/>
        <w:ind w:firstLine="405"/>
        <w:rPr>
          <w:rFonts w:ascii="Open Sans" w:hAnsi="Open Sans" w:cs="Open Sans" w:hint="eastAsia"/>
          <w:color w:val="333333"/>
          <w:sz w:val="21"/>
          <w:szCs w:val="21"/>
        </w:rPr>
      </w:pPr>
      <w:r w:rsidRPr="0073105A">
        <w:rPr>
          <w:rFonts w:ascii="Open Sans" w:hAnsi="Open Sans" w:cs="Open Sans" w:hint="eastAsia"/>
          <w:color w:val="333333"/>
          <w:sz w:val="21"/>
          <w:szCs w:val="21"/>
        </w:rPr>
        <w:t>D.</w:t>
      </w:r>
      <w:r>
        <w:rPr>
          <w:rFonts w:ascii="Open Sans" w:hAnsi="Open Sans" w:cs="Open Sans" w:hint="eastAsia"/>
          <w:color w:val="333333"/>
          <w:sz w:val="21"/>
          <w:szCs w:val="21"/>
        </w:rPr>
        <w:t xml:space="preserve"> </w:t>
      </w:r>
      <w:r w:rsidRPr="0073105A">
        <w:rPr>
          <w:rFonts w:ascii="Open Sans" w:hAnsi="Open Sans" w:cs="Open Sans" w:hint="eastAsia"/>
          <w:color w:val="333333"/>
          <w:sz w:val="21"/>
          <w:szCs w:val="21"/>
        </w:rPr>
        <w:t>维护股东和公司利益</w:t>
      </w:r>
    </w:p>
    <w:p w:rsidR="0073105A" w:rsidRPr="0073105A" w:rsidRDefault="0073105A" w:rsidP="0073105A">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参考答案：</w:t>
      </w:r>
      <w:r>
        <w:rPr>
          <w:rFonts w:ascii="Open Sans" w:hAnsi="Open Sans" w:cs="Open Sans" w:hint="eastAsia"/>
          <w:color w:val="333333"/>
          <w:sz w:val="21"/>
          <w:szCs w:val="21"/>
        </w:rPr>
        <w:t>ABCD</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sidR="0073105A">
        <w:rPr>
          <w:rFonts w:ascii="Open Sans" w:hAnsi="Open Sans" w:cs="Open Sans" w:hint="eastAsia"/>
          <w:color w:val="333333"/>
          <w:sz w:val="21"/>
          <w:szCs w:val="21"/>
        </w:rPr>
        <w:t xml:space="preserve">4. </w:t>
      </w:r>
      <w:r>
        <w:rPr>
          <w:rFonts w:ascii="Open Sans" w:hAnsi="Open Sans" w:cs="Open Sans"/>
          <w:color w:val="333333"/>
          <w:sz w:val="21"/>
          <w:szCs w:val="21"/>
        </w:rPr>
        <w:t>简答题</w:t>
      </w:r>
    </w:p>
    <w:p w:rsidR="006A494A" w:rsidRDefault="00BD27E4" w:rsidP="006A494A">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w:t>
      </w:r>
      <w:r>
        <w:rPr>
          <w:rFonts w:ascii="Open Sans" w:hAnsi="Open Sans" w:cs="Open Sans"/>
          <w:color w:val="333333"/>
          <w:sz w:val="21"/>
          <w:szCs w:val="21"/>
        </w:rPr>
        <w:t>1</w:t>
      </w:r>
      <w:r>
        <w:rPr>
          <w:rFonts w:ascii="Open Sans" w:hAnsi="Open Sans" w:cs="Open Sans"/>
          <w:color w:val="333333"/>
          <w:sz w:val="21"/>
          <w:szCs w:val="21"/>
        </w:rPr>
        <w:t>）</w:t>
      </w:r>
      <w:r w:rsidR="006A494A" w:rsidRPr="006A494A">
        <w:rPr>
          <w:rFonts w:ascii="Open Sans" w:hAnsi="Open Sans" w:cs="Open Sans" w:hint="eastAsia"/>
          <w:color w:val="333333"/>
          <w:sz w:val="21"/>
          <w:szCs w:val="21"/>
        </w:rPr>
        <w:t>简述股份有限公司的优缺点。</w:t>
      </w:r>
    </w:p>
    <w:p w:rsidR="006A494A" w:rsidRPr="006A494A" w:rsidRDefault="00BD27E4" w:rsidP="006A494A">
      <w:pPr>
        <w:pStyle w:val="a5"/>
        <w:shd w:val="clear" w:color="auto" w:fill="FFFFFF"/>
        <w:spacing w:after="150" w:line="390" w:lineRule="atLeast"/>
        <w:ind w:firstLine="405"/>
        <w:rPr>
          <w:rFonts w:ascii="Open Sans" w:hAnsi="Open Sans" w:cs="Open Sans"/>
          <w:color w:val="333333"/>
          <w:sz w:val="21"/>
          <w:szCs w:val="21"/>
        </w:rPr>
      </w:pPr>
      <w:r>
        <w:rPr>
          <w:rFonts w:ascii="Open Sans" w:hAnsi="Open Sans" w:cs="Open Sans"/>
          <w:color w:val="333333"/>
          <w:sz w:val="21"/>
          <w:szCs w:val="21"/>
        </w:rPr>
        <w:t>参考答案：</w:t>
      </w:r>
      <w:r w:rsidR="006A494A" w:rsidRPr="006A494A">
        <w:rPr>
          <w:rFonts w:ascii="Open Sans" w:hAnsi="Open Sans" w:cs="Open Sans" w:hint="eastAsia"/>
          <w:color w:val="333333"/>
          <w:sz w:val="21"/>
          <w:szCs w:val="21"/>
        </w:rPr>
        <w:t>股份有限公司的优点体现在以下四个方面：</w:t>
      </w:r>
    </w:p>
    <w:p w:rsidR="006A494A" w:rsidRPr="006A494A" w:rsidRDefault="006A494A" w:rsidP="006A494A">
      <w:pPr>
        <w:pStyle w:val="a5"/>
        <w:shd w:val="clear" w:color="auto" w:fill="FFFFFF"/>
        <w:spacing w:after="15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w:t>
      </w:r>
      <w:r w:rsidRPr="006A494A">
        <w:rPr>
          <w:rFonts w:ascii="Open Sans" w:hAnsi="Open Sans" w:cs="Open Sans" w:hint="eastAsia"/>
          <w:color w:val="333333"/>
          <w:sz w:val="21"/>
          <w:szCs w:val="21"/>
        </w:rPr>
        <w:t>1</w:t>
      </w:r>
      <w:r w:rsidRPr="006A494A">
        <w:rPr>
          <w:rFonts w:ascii="Open Sans" w:hAnsi="Open Sans" w:cs="Open Sans" w:hint="eastAsia"/>
          <w:color w:val="333333"/>
          <w:sz w:val="21"/>
          <w:szCs w:val="21"/>
        </w:rPr>
        <w:t>）有利于吸纳社会资金。</w:t>
      </w:r>
    </w:p>
    <w:p w:rsidR="006A494A" w:rsidRPr="006A494A" w:rsidRDefault="006A494A" w:rsidP="006A494A">
      <w:pPr>
        <w:pStyle w:val="a5"/>
        <w:shd w:val="clear" w:color="auto" w:fill="FFFFFF"/>
        <w:spacing w:after="15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w:t>
      </w:r>
      <w:r w:rsidRPr="006A494A">
        <w:rPr>
          <w:rFonts w:ascii="Open Sans" w:hAnsi="Open Sans" w:cs="Open Sans" w:hint="eastAsia"/>
          <w:color w:val="333333"/>
          <w:sz w:val="21"/>
          <w:szCs w:val="21"/>
        </w:rPr>
        <w:t>2</w:t>
      </w:r>
      <w:r w:rsidRPr="006A494A">
        <w:rPr>
          <w:rFonts w:ascii="Open Sans" w:hAnsi="Open Sans" w:cs="Open Sans" w:hint="eastAsia"/>
          <w:color w:val="333333"/>
          <w:sz w:val="21"/>
          <w:szCs w:val="21"/>
        </w:rPr>
        <w:t>）有利于资本流动。</w:t>
      </w:r>
    </w:p>
    <w:p w:rsidR="006A494A" w:rsidRPr="006A494A" w:rsidRDefault="006A494A" w:rsidP="006A494A">
      <w:pPr>
        <w:pStyle w:val="a5"/>
        <w:shd w:val="clear" w:color="auto" w:fill="FFFFFF"/>
        <w:spacing w:after="15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w:t>
      </w:r>
      <w:r w:rsidRPr="006A494A">
        <w:rPr>
          <w:rFonts w:ascii="Open Sans" w:hAnsi="Open Sans" w:cs="Open Sans" w:hint="eastAsia"/>
          <w:color w:val="333333"/>
          <w:sz w:val="21"/>
          <w:szCs w:val="21"/>
        </w:rPr>
        <w:t>3</w:t>
      </w:r>
      <w:r w:rsidRPr="006A494A">
        <w:rPr>
          <w:rFonts w:ascii="Open Sans" w:hAnsi="Open Sans" w:cs="Open Sans" w:hint="eastAsia"/>
          <w:color w:val="333333"/>
          <w:sz w:val="21"/>
          <w:szCs w:val="21"/>
        </w:rPr>
        <w:t>）有利于分散投资者的风险。</w:t>
      </w:r>
    </w:p>
    <w:p w:rsidR="006A494A" w:rsidRPr="006A494A" w:rsidRDefault="006A494A" w:rsidP="006A494A">
      <w:pPr>
        <w:pStyle w:val="a5"/>
        <w:shd w:val="clear" w:color="auto" w:fill="FFFFFF"/>
        <w:spacing w:after="15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w:t>
      </w:r>
      <w:r w:rsidRPr="006A494A">
        <w:rPr>
          <w:rFonts w:ascii="Open Sans" w:hAnsi="Open Sans" w:cs="Open Sans" w:hint="eastAsia"/>
          <w:color w:val="333333"/>
          <w:sz w:val="21"/>
          <w:szCs w:val="21"/>
        </w:rPr>
        <w:t>4</w:t>
      </w:r>
      <w:r w:rsidRPr="006A494A">
        <w:rPr>
          <w:rFonts w:ascii="Open Sans" w:hAnsi="Open Sans" w:cs="Open Sans" w:hint="eastAsia"/>
          <w:color w:val="333333"/>
          <w:sz w:val="21"/>
          <w:szCs w:val="21"/>
        </w:rPr>
        <w:t>）有利于提高经营管理水平。</w:t>
      </w:r>
    </w:p>
    <w:p w:rsidR="006A494A" w:rsidRPr="006A494A" w:rsidRDefault="006A494A" w:rsidP="006A494A">
      <w:pPr>
        <w:pStyle w:val="a5"/>
        <w:shd w:val="clear" w:color="auto" w:fill="FFFFFF"/>
        <w:spacing w:after="15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股份有限公司的缺点也是无法避免的，主要有：</w:t>
      </w:r>
    </w:p>
    <w:p w:rsidR="006A494A" w:rsidRPr="006A494A" w:rsidRDefault="006A494A" w:rsidP="006A494A">
      <w:pPr>
        <w:pStyle w:val="a5"/>
        <w:shd w:val="clear" w:color="auto" w:fill="FFFFFF"/>
        <w:spacing w:after="15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w:t>
      </w:r>
      <w:r w:rsidRPr="006A494A">
        <w:rPr>
          <w:rFonts w:ascii="Open Sans" w:hAnsi="Open Sans" w:cs="Open Sans" w:hint="eastAsia"/>
          <w:color w:val="333333"/>
          <w:sz w:val="21"/>
          <w:szCs w:val="21"/>
        </w:rPr>
        <w:t>1</w:t>
      </w:r>
      <w:r w:rsidRPr="006A494A">
        <w:rPr>
          <w:rFonts w:ascii="Open Sans" w:hAnsi="Open Sans" w:cs="Open Sans" w:hint="eastAsia"/>
          <w:color w:val="333333"/>
          <w:sz w:val="21"/>
          <w:szCs w:val="21"/>
        </w:rPr>
        <w:t>）公司信用程度较低。</w:t>
      </w:r>
    </w:p>
    <w:p w:rsidR="006A494A" w:rsidRPr="006A494A" w:rsidRDefault="006A494A" w:rsidP="006A494A">
      <w:pPr>
        <w:pStyle w:val="a5"/>
        <w:shd w:val="clear" w:color="auto" w:fill="FFFFFF"/>
        <w:spacing w:after="15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w:t>
      </w:r>
      <w:r w:rsidRPr="006A494A">
        <w:rPr>
          <w:rFonts w:ascii="Open Sans" w:hAnsi="Open Sans" w:cs="Open Sans" w:hint="eastAsia"/>
          <w:color w:val="333333"/>
          <w:sz w:val="21"/>
          <w:szCs w:val="21"/>
        </w:rPr>
        <w:t>2</w:t>
      </w:r>
      <w:r w:rsidRPr="006A494A">
        <w:rPr>
          <w:rFonts w:ascii="Open Sans" w:hAnsi="Open Sans" w:cs="Open Sans" w:hint="eastAsia"/>
          <w:color w:val="333333"/>
          <w:sz w:val="21"/>
          <w:szCs w:val="21"/>
        </w:rPr>
        <w:t>）公司组建和管理的成本较高。</w:t>
      </w:r>
    </w:p>
    <w:p w:rsidR="006A494A" w:rsidRPr="006A494A" w:rsidRDefault="006A494A" w:rsidP="006A494A">
      <w:pPr>
        <w:pStyle w:val="a5"/>
        <w:shd w:val="clear" w:color="auto" w:fill="FFFFFF"/>
        <w:spacing w:after="15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w:t>
      </w:r>
      <w:r w:rsidRPr="006A494A">
        <w:rPr>
          <w:rFonts w:ascii="Open Sans" w:hAnsi="Open Sans" w:cs="Open Sans" w:hint="eastAsia"/>
          <w:color w:val="333333"/>
          <w:sz w:val="21"/>
          <w:szCs w:val="21"/>
        </w:rPr>
        <w:t>3</w:t>
      </w:r>
      <w:r w:rsidRPr="006A494A">
        <w:rPr>
          <w:rFonts w:ascii="Open Sans" w:hAnsi="Open Sans" w:cs="Open Sans" w:hint="eastAsia"/>
          <w:color w:val="333333"/>
          <w:sz w:val="21"/>
          <w:szCs w:val="21"/>
        </w:rPr>
        <w:t>）容易造成投机。</w:t>
      </w:r>
    </w:p>
    <w:p w:rsidR="00BD27E4" w:rsidRDefault="006A494A" w:rsidP="006A494A">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w:t>
      </w:r>
      <w:r w:rsidRPr="006A494A">
        <w:rPr>
          <w:rFonts w:ascii="Open Sans" w:hAnsi="Open Sans" w:cs="Open Sans" w:hint="eastAsia"/>
          <w:color w:val="333333"/>
          <w:sz w:val="21"/>
          <w:szCs w:val="21"/>
        </w:rPr>
        <w:t>4</w:t>
      </w:r>
      <w:r w:rsidRPr="006A494A">
        <w:rPr>
          <w:rFonts w:ascii="Open Sans" w:hAnsi="Open Sans" w:cs="Open Sans" w:hint="eastAsia"/>
          <w:color w:val="333333"/>
          <w:sz w:val="21"/>
          <w:szCs w:val="21"/>
        </w:rPr>
        <w:t>）不利于保守公司的商业机密。</w:t>
      </w:r>
      <w:r w:rsidR="00BD27E4">
        <w:rPr>
          <w:rFonts w:ascii="Open Sans" w:hAnsi="Open Sans" w:cs="Open Sans"/>
          <w:color w:val="333333"/>
          <w:sz w:val="21"/>
          <w:szCs w:val="21"/>
        </w:rPr>
        <w:t xml:space="preserve">　</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四、课程考核的相关内容</w:t>
      </w:r>
    </w:p>
    <w:p w:rsidR="00BD27E4" w:rsidRDefault="00BD27E4" w:rsidP="00C2764E">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课程考核内容原则上</w:t>
      </w:r>
      <w:proofErr w:type="gramStart"/>
      <w:r>
        <w:rPr>
          <w:rFonts w:ascii="Open Sans" w:hAnsi="Open Sans" w:cs="Open Sans"/>
          <w:color w:val="333333"/>
          <w:sz w:val="21"/>
          <w:szCs w:val="21"/>
        </w:rPr>
        <w:t>按重点</w:t>
      </w:r>
      <w:proofErr w:type="gramEnd"/>
      <w:r>
        <w:rPr>
          <w:rFonts w:ascii="Open Sans" w:hAnsi="Open Sans" w:cs="Open Sans"/>
          <w:color w:val="333333"/>
          <w:sz w:val="21"/>
          <w:szCs w:val="21"/>
        </w:rPr>
        <w:t>掌握、掌握、了解三个不同层次的要求出题。</w:t>
      </w:r>
    </w:p>
    <w:p w:rsidR="00C2764E" w:rsidRPr="00C2764E" w:rsidRDefault="00C2764E" w:rsidP="00C2764E">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p>
    <w:p w:rsidR="006A494A" w:rsidRPr="0073105A" w:rsidRDefault="002645BB" w:rsidP="0073105A">
      <w:pPr>
        <w:pStyle w:val="a5"/>
        <w:shd w:val="clear" w:color="auto" w:fill="FFFFFF"/>
        <w:spacing w:before="0" w:beforeAutospacing="0" w:after="150" w:afterAutospacing="0" w:line="390" w:lineRule="atLeast"/>
        <w:jc w:val="center"/>
        <w:rPr>
          <w:rFonts w:ascii="Open Sans" w:hAnsi="Open Sans" w:cs="Open Sans"/>
          <w:b/>
          <w:color w:val="333333"/>
          <w:sz w:val="21"/>
          <w:szCs w:val="21"/>
          <w:u w:val="single"/>
        </w:rPr>
      </w:pPr>
      <w:r w:rsidRPr="006A494A">
        <w:rPr>
          <w:rFonts w:hint="eastAsia"/>
          <w:b/>
          <w:sz w:val="21"/>
          <w:szCs w:val="21"/>
          <w:u w:val="single"/>
        </w:rPr>
        <w:t>第一章</w:t>
      </w:r>
      <w:r w:rsidR="006A494A" w:rsidRPr="006A494A">
        <w:rPr>
          <w:rFonts w:hint="eastAsia"/>
          <w:b/>
          <w:sz w:val="21"/>
          <w:szCs w:val="21"/>
          <w:u w:val="single"/>
        </w:rPr>
        <w:t xml:space="preserve">  </w:t>
      </w:r>
      <w:r w:rsidRPr="006A494A">
        <w:rPr>
          <w:rFonts w:hint="eastAsia"/>
          <w:b/>
          <w:sz w:val="21"/>
          <w:szCs w:val="21"/>
          <w:u w:val="single"/>
        </w:rPr>
        <w:t>公司的起源和发展</w:t>
      </w:r>
    </w:p>
    <w:p w:rsidR="00BD27E4" w:rsidRDefault="00BD27E4" w:rsidP="006A494A">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lastRenderedPageBreak/>
        <w:t>考核内容及要求</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了解：</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006A494A" w:rsidRPr="006A494A">
        <w:rPr>
          <w:rFonts w:ascii="Open Sans" w:hAnsi="Open Sans" w:cs="Open Sans" w:hint="eastAsia"/>
          <w:color w:val="333333"/>
          <w:sz w:val="21"/>
          <w:szCs w:val="21"/>
        </w:rPr>
        <w:t>原始公司、近代公司的主要形式和特征</w:t>
      </w:r>
    </w:p>
    <w:p w:rsidR="006A494A" w:rsidRPr="006A494A" w:rsidRDefault="00BD27E4" w:rsidP="006A494A">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2</w:t>
      </w:r>
      <w:r>
        <w:rPr>
          <w:rFonts w:ascii="Open Sans" w:hAnsi="Open Sans" w:cs="Open Sans"/>
          <w:color w:val="333333"/>
          <w:sz w:val="21"/>
          <w:szCs w:val="21"/>
        </w:rPr>
        <w:t>．</w:t>
      </w:r>
      <w:r w:rsidR="006A494A" w:rsidRPr="006A494A">
        <w:rPr>
          <w:rFonts w:ascii="Open Sans" w:hAnsi="Open Sans" w:cs="Open Sans" w:hint="eastAsia"/>
          <w:color w:val="333333"/>
          <w:sz w:val="21"/>
          <w:szCs w:val="21"/>
        </w:rPr>
        <w:t>我国公司的产生和发展</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掌握：</w:t>
      </w:r>
    </w:p>
    <w:p w:rsidR="006A494A" w:rsidRPr="006A494A" w:rsidRDefault="00BD27E4" w:rsidP="006A494A">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006A494A" w:rsidRPr="006A494A">
        <w:rPr>
          <w:rFonts w:ascii="Open Sans" w:hAnsi="Open Sans" w:cs="Open Sans" w:hint="eastAsia"/>
          <w:color w:val="333333"/>
          <w:sz w:val="21"/>
          <w:szCs w:val="21"/>
        </w:rPr>
        <w:t>企业制度的演进和公司的演变过程</w:t>
      </w:r>
    </w:p>
    <w:p w:rsidR="00BD27E4" w:rsidRDefault="00BD27E4" w:rsidP="006A494A">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2</w:t>
      </w:r>
      <w:r>
        <w:rPr>
          <w:rFonts w:ascii="Open Sans" w:hAnsi="Open Sans" w:cs="Open Sans"/>
          <w:color w:val="333333"/>
          <w:sz w:val="21"/>
          <w:szCs w:val="21"/>
        </w:rPr>
        <w:t>．</w:t>
      </w:r>
      <w:r w:rsidR="006A494A" w:rsidRPr="006A494A">
        <w:rPr>
          <w:rFonts w:ascii="Open Sans" w:hAnsi="Open Sans" w:cs="Open Sans" w:hint="eastAsia"/>
          <w:color w:val="333333"/>
          <w:sz w:val="21"/>
          <w:szCs w:val="21"/>
        </w:rPr>
        <w:t>现代公司的特征和公司发展的产业顺序</w:t>
      </w:r>
      <w:r>
        <w:rPr>
          <w:rFonts w:ascii="Open Sans" w:hAnsi="Open Sans" w:cs="Open Sans"/>
          <w:color w:val="333333"/>
          <w:sz w:val="21"/>
          <w:szCs w:val="21"/>
        </w:rPr>
        <w:t xml:space="preserve">　</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重点掌握：</w:t>
      </w:r>
    </w:p>
    <w:p w:rsidR="00BD27E4" w:rsidRDefault="00BD27E4" w:rsidP="006A494A">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006A494A" w:rsidRPr="006A494A">
        <w:rPr>
          <w:rFonts w:ascii="Open Sans" w:hAnsi="Open Sans" w:cs="Open Sans" w:hint="eastAsia"/>
          <w:color w:val="333333"/>
          <w:sz w:val="21"/>
          <w:szCs w:val="21"/>
        </w:rPr>
        <w:t>业主制企业、合伙企业的特征</w:t>
      </w:r>
    </w:p>
    <w:p w:rsidR="00C2764E" w:rsidRPr="006A494A" w:rsidRDefault="00BD27E4" w:rsidP="0073105A">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2</w:t>
      </w:r>
      <w:r>
        <w:rPr>
          <w:rFonts w:ascii="Open Sans" w:hAnsi="Open Sans" w:cs="Open Sans"/>
          <w:color w:val="333333"/>
          <w:sz w:val="21"/>
          <w:szCs w:val="21"/>
        </w:rPr>
        <w:t>．</w:t>
      </w:r>
      <w:r w:rsidR="006A494A" w:rsidRPr="006A494A">
        <w:rPr>
          <w:rFonts w:ascii="Open Sans" w:hAnsi="Open Sans" w:cs="Open Sans" w:hint="eastAsia"/>
          <w:color w:val="333333"/>
          <w:sz w:val="21"/>
          <w:szCs w:val="21"/>
        </w:rPr>
        <w:t>企业集团的特征、优势和类型</w:t>
      </w:r>
    </w:p>
    <w:p w:rsidR="002645BB" w:rsidRPr="0073105A" w:rsidRDefault="002645BB" w:rsidP="0073105A">
      <w:pPr>
        <w:pStyle w:val="a5"/>
        <w:shd w:val="clear" w:color="auto" w:fill="FFFFFF"/>
        <w:spacing w:before="0" w:beforeAutospacing="0" w:after="150" w:afterAutospacing="0" w:line="390" w:lineRule="atLeast"/>
        <w:jc w:val="center"/>
        <w:rPr>
          <w:b/>
          <w:sz w:val="21"/>
          <w:szCs w:val="21"/>
          <w:u w:val="single"/>
        </w:rPr>
      </w:pPr>
      <w:r w:rsidRPr="00C2764E">
        <w:rPr>
          <w:rFonts w:hint="eastAsia"/>
          <w:b/>
          <w:sz w:val="21"/>
          <w:szCs w:val="21"/>
          <w:u w:val="single"/>
        </w:rPr>
        <w:t>第二章  公司的特征、功能和类型</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考核内容及要求</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了解：</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00BF077A" w:rsidRPr="00C2764E">
        <w:rPr>
          <w:rFonts w:ascii="Open Sans" w:hAnsi="Open Sans" w:cs="Open Sans" w:hint="eastAsia"/>
          <w:color w:val="333333"/>
          <w:sz w:val="21"/>
          <w:szCs w:val="21"/>
        </w:rPr>
        <w:t>公司的经济功能和社会功能</w:t>
      </w:r>
    </w:p>
    <w:p w:rsidR="00BF077A" w:rsidRPr="00C2764E" w:rsidRDefault="00BD27E4" w:rsidP="00C2764E">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w:t>
      </w:r>
      <w:r w:rsidR="00C2764E">
        <w:rPr>
          <w:rFonts w:ascii="Open Sans" w:hAnsi="Open Sans" w:cs="Open Sans" w:hint="eastAsia"/>
          <w:color w:val="333333"/>
          <w:sz w:val="21"/>
          <w:szCs w:val="21"/>
        </w:rPr>
        <w:t>公司的类型、划分标准以及各种类型的特点</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掌握：</w:t>
      </w:r>
    </w:p>
    <w:p w:rsidR="00BD27E4" w:rsidRPr="00BF077A"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00BF077A" w:rsidRPr="00C2764E">
        <w:rPr>
          <w:rFonts w:ascii="Open Sans" w:hAnsi="Open Sans" w:cs="Open Sans" w:hint="eastAsia"/>
          <w:color w:val="333333"/>
          <w:sz w:val="21"/>
          <w:szCs w:val="21"/>
        </w:rPr>
        <w:t>公司与相关组织如企业、法人、企业集团的区别</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重点掌握：</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00BF077A" w:rsidRPr="00C2764E">
        <w:rPr>
          <w:rFonts w:ascii="Open Sans" w:hAnsi="Open Sans" w:cs="Open Sans" w:hint="eastAsia"/>
          <w:color w:val="333333"/>
          <w:sz w:val="21"/>
          <w:szCs w:val="21"/>
        </w:rPr>
        <w:t>公司的含义及其特征</w:t>
      </w:r>
    </w:p>
    <w:p w:rsidR="00C2764E" w:rsidRPr="00C2764E" w:rsidRDefault="00BD27E4" w:rsidP="0073105A">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2</w:t>
      </w:r>
      <w:r>
        <w:rPr>
          <w:rFonts w:ascii="Open Sans" w:hAnsi="Open Sans" w:cs="Open Sans"/>
          <w:color w:val="333333"/>
          <w:sz w:val="21"/>
          <w:szCs w:val="21"/>
        </w:rPr>
        <w:t>．</w:t>
      </w:r>
      <w:r w:rsidR="00BF077A">
        <w:rPr>
          <w:rFonts w:ascii="Open Sans" w:hAnsi="Open Sans" w:cs="Open Sans" w:hint="eastAsia"/>
          <w:color w:val="333333"/>
          <w:sz w:val="21"/>
          <w:szCs w:val="21"/>
        </w:rPr>
        <w:t>有限责任公司和股份有限公司的优缺点</w:t>
      </w:r>
    </w:p>
    <w:p w:rsidR="002645BB" w:rsidRPr="0073105A" w:rsidRDefault="002645BB" w:rsidP="0073105A">
      <w:pPr>
        <w:pStyle w:val="a5"/>
        <w:shd w:val="clear" w:color="auto" w:fill="FFFFFF"/>
        <w:spacing w:before="0" w:beforeAutospacing="0" w:after="150" w:afterAutospacing="0" w:line="390" w:lineRule="atLeast"/>
        <w:jc w:val="center"/>
        <w:rPr>
          <w:b/>
          <w:sz w:val="21"/>
          <w:szCs w:val="21"/>
          <w:u w:val="single"/>
        </w:rPr>
      </w:pPr>
      <w:r w:rsidRPr="00C2764E">
        <w:rPr>
          <w:rFonts w:hint="eastAsia"/>
          <w:b/>
          <w:sz w:val="21"/>
          <w:szCs w:val="21"/>
          <w:u w:val="single"/>
        </w:rPr>
        <w:t>第三章   公司的设立</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考核内容及要求</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了解：</w:t>
      </w:r>
    </w:p>
    <w:p w:rsidR="00BF077A" w:rsidRPr="00C2764E" w:rsidRDefault="00BD27E4" w:rsidP="00C2764E">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00BF077A" w:rsidRPr="00C2764E">
        <w:rPr>
          <w:rFonts w:ascii="Open Sans" w:hAnsi="Open Sans" w:cs="Open Sans" w:hint="eastAsia"/>
          <w:color w:val="333333"/>
          <w:sz w:val="21"/>
          <w:szCs w:val="21"/>
        </w:rPr>
        <w:t>有限责任公司和股份有限公司的设立程序</w:t>
      </w:r>
    </w:p>
    <w:p w:rsidR="00BF077A" w:rsidRPr="00C2764E" w:rsidRDefault="00BD27E4" w:rsidP="00C2764E">
      <w:pPr>
        <w:pStyle w:val="a5"/>
        <w:shd w:val="clear" w:color="auto" w:fill="FFFFFF"/>
        <w:spacing w:before="0" w:beforeAutospacing="0" w:after="150" w:afterAutospacing="0" w:line="390" w:lineRule="atLeast"/>
        <w:ind w:left="424" w:hangingChars="202" w:hanging="424"/>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w:t>
      </w:r>
      <w:r w:rsidR="00BF077A" w:rsidRPr="00C2764E">
        <w:rPr>
          <w:rFonts w:ascii="Open Sans" w:hAnsi="Open Sans" w:cs="Open Sans" w:hint="eastAsia"/>
          <w:color w:val="333333"/>
          <w:sz w:val="21"/>
          <w:szCs w:val="21"/>
        </w:rPr>
        <w:t>理解一人有限责任公司和国有独资公司的特别规定</w:t>
      </w:r>
    </w:p>
    <w:p w:rsidR="00BD27E4" w:rsidRDefault="00BD27E4" w:rsidP="00BF077A">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Style w:val="a7"/>
          <w:rFonts w:ascii="Open Sans" w:hAnsi="Open Sans" w:cs="Open Sans"/>
          <w:color w:val="333333"/>
          <w:sz w:val="21"/>
          <w:szCs w:val="21"/>
        </w:rPr>
        <w:t>掌握：</w:t>
      </w:r>
      <w:r>
        <w:rPr>
          <w:rStyle w:val="a7"/>
          <w:rFonts w:ascii="Open Sans" w:hAnsi="Open Sans" w:cs="Open Sans"/>
          <w:color w:val="333333"/>
          <w:sz w:val="21"/>
          <w:szCs w:val="21"/>
        </w:rPr>
        <w:t>  </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lastRenderedPageBreak/>
        <w:t xml:space="preserve">　　</w:t>
      </w:r>
      <w:r>
        <w:rPr>
          <w:rFonts w:ascii="Open Sans" w:hAnsi="Open Sans" w:cs="Open Sans"/>
          <w:color w:val="333333"/>
          <w:sz w:val="21"/>
          <w:szCs w:val="21"/>
        </w:rPr>
        <w:t>1</w:t>
      </w:r>
      <w:r>
        <w:rPr>
          <w:rFonts w:ascii="Open Sans" w:hAnsi="Open Sans" w:cs="Open Sans"/>
          <w:color w:val="333333"/>
          <w:sz w:val="21"/>
          <w:szCs w:val="21"/>
        </w:rPr>
        <w:t>．</w:t>
      </w:r>
      <w:r w:rsidR="00BF077A" w:rsidRPr="00C2764E">
        <w:rPr>
          <w:rFonts w:ascii="Open Sans" w:hAnsi="Open Sans" w:cs="Open Sans" w:hint="eastAsia"/>
          <w:color w:val="333333"/>
          <w:sz w:val="21"/>
          <w:szCs w:val="21"/>
        </w:rPr>
        <w:t>公司设立的条件</w:t>
      </w:r>
    </w:p>
    <w:p w:rsidR="00BF077A" w:rsidRPr="00C2764E" w:rsidRDefault="00BD27E4" w:rsidP="00C2764E">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2</w:t>
      </w:r>
      <w:r>
        <w:rPr>
          <w:rFonts w:ascii="Open Sans" w:hAnsi="Open Sans" w:cs="Open Sans"/>
          <w:color w:val="333333"/>
          <w:sz w:val="21"/>
          <w:szCs w:val="21"/>
        </w:rPr>
        <w:t>．</w:t>
      </w:r>
      <w:r w:rsidR="00BF077A" w:rsidRPr="00C2764E">
        <w:rPr>
          <w:rFonts w:ascii="Open Sans" w:hAnsi="Open Sans" w:cs="Open Sans" w:hint="eastAsia"/>
          <w:color w:val="333333"/>
          <w:sz w:val="21"/>
          <w:szCs w:val="21"/>
        </w:rPr>
        <w:t>公司设立与公司成立的区别</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重点掌握：</w:t>
      </w:r>
    </w:p>
    <w:p w:rsidR="00C2764E" w:rsidRPr="00C2764E" w:rsidRDefault="00BD27E4" w:rsidP="00BF077A">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00BF077A" w:rsidRPr="00C2764E">
        <w:rPr>
          <w:rFonts w:ascii="Open Sans" w:hAnsi="Open Sans" w:cs="Open Sans" w:hint="eastAsia"/>
          <w:color w:val="333333"/>
          <w:sz w:val="21"/>
          <w:szCs w:val="21"/>
        </w:rPr>
        <w:t>有限责任公司和股份有限公司的设立条件与设立方式</w:t>
      </w:r>
      <w:r>
        <w:rPr>
          <w:rFonts w:ascii="Open Sans" w:hAnsi="Open Sans" w:cs="Open Sans"/>
          <w:color w:val="333333"/>
          <w:sz w:val="21"/>
          <w:szCs w:val="21"/>
        </w:rPr>
        <w:t xml:space="preserve">　</w:t>
      </w:r>
    </w:p>
    <w:p w:rsidR="002645BB" w:rsidRPr="0073105A" w:rsidRDefault="002645BB" w:rsidP="0073105A">
      <w:pPr>
        <w:pStyle w:val="a5"/>
        <w:shd w:val="clear" w:color="auto" w:fill="FFFFFF"/>
        <w:spacing w:before="0" w:beforeAutospacing="0" w:after="150" w:afterAutospacing="0" w:line="390" w:lineRule="atLeast"/>
        <w:jc w:val="center"/>
        <w:rPr>
          <w:b/>
          <w:sz w:val="21"/>
          <w:szCs w:val="21"/>
          <w:u w:val="single"/>
        </w:rPr>
      </w:pPr>
      <w:r w:rsidRPr="00C2764E">
        <w:rPr>
          <w:rFonts w:hint="eastAsia"/>
          <w:b/>
          <w:sz w:val="21"/>
          <w:szCs w:val="21"/>
          <w:u w:val="single"/>
        </w:rPr>
        <w:t>第四章   公司治理结构</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考核内容及要求</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了解：</w:t>
      </w:r>
    </w:p>
    <w:p w:rsidR="001B30DE" w:rsidRPr="00C2764E" w:rsidRDefault="00BD27E4" w:rsidP="00C2764E">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001B30DE" w:rsidRPr="00C2764E">
        <w:rPr>
          <w:rFonts w:ascii="Open Sans" w:hAnsi="Open Sans" w:cs="Open Sans" w:hint="eastAsia"/>
          <w:color w:val="333333"/>
          <w:sz w:val="21"/>
          <w:szCs w:val="21"/>
        </w:rPr>
        <w:t>股东大会、董事会、经理层和监事会的设置和运作</w:t>
      </w:r>
    </w:p>
    <w:p w:rsidR="001B30DE" w:rsidRPr="00C2764E" w:rsidRDefault="00BD27E4" w:rsidP="00C2764E">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w:t>
      </w:r>
      <w:r w:rsidR="001B30DE" w:rsidRPr="00C2764E">
        <w:rPr>
          <w:rFonts w:ascii="Open Sans" w:hAnsi="Open Sans" w:cs="Open Sans" w:hint="eastAsia"/>
          <w:color w:val="333333"/>
          <w:sz w:val="21"/>
          <w:szCs w:val="21"/>
        </w:rPr>
        <w:t>股东、董事、经理和监事的相关内容</w:t>
      </w:r>
    </w:p>
    <w:p w:rsidR="001B30DE" w:rsidRPr="00C2764E" w:rsidRDefault="001B30DE" w:rsidP="00C2764E">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sidRPr="00C2764E">
        <w:rPr>
          <w:rFonts w:ascii="Open Sans" w:hAnsi="Open Sans" w:cs="Open Sans" w:hint="eastAsia"/>
          <w:color w:val="333333"/>
          <w:sz w:val="21"/>
          <w:szCs w:val="21"/>
        </w:rPr>
        <w:t xml:space="preserve">3. </w:t>
      </w:r>
      <w:r w:rsidRPr="00C2764E">
        <w:rPr>
          <w:rFonts w:ascii="Open Sans" w:hAnsi="Open Sans" w:cs="Open Sans" w:hint="eastAsia"/>
          <w:color w:val="333333"/>
          <w:sz w:val="21"/>
          <w:szCs w:val="21"/>
        </w:rPr>
        <w:t>独立董事制度</w:t>
      </w:r>
    </w:p>
    <w:p w:rsidR="00BD27E4" w:rsidRDefault="00BD27E4" w:rsidP="001B30DE">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Style w:val="a7"/>
          <w:rFonts w:ascii="Open Sans" w:hAnsi="Open Sans" w:cs="Open Sans"/>
          <w:color w:val="333333"/>
          <w:sz w:val="21"/>
          <w:szCs w:val="21"/>
        </w:rPr>
        <w:t>掌握：</w:t>
      </w:r>
    </w:p>
    <w:p w:rsidR="001B30DE" w:rsidRPr="00C2764E"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001B30DE" w:rsidRPr="00C2764E">
        <w:rPr>
          <w:rFonts w:ascii="Open Sans" w:hAnsi="Open Sans" w:cs="Open Sans" w:hint="eastAsia"/>
          <w:color w:val="333333"/>
          <w:sz w:val="21"/>
          <w:szCs w:val="21"/>
        </w:rPr>
        <w:t>公司治理的定义</w:t>
      </w:r>
    </w:p>
    <w:p w:rsidR="001B30DE" w:rsidRPr="00C2764E" w:rsidRDefault="001B30DE" w:rsidP="00C2764E">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sidRPr="00C2764E">
        <w:rPr>
          <w:rFonts w:ascii="Open Sans" w:hAnsi="Open Sans" w:cs="Open Sans" w:hint="eastAsia"/>
          <w:color w:val="333333"/>
          <w:sz w:val="21"/>
          <w:szCs w:val="21"/>
        </w:rPr>
        <w:t xml:space="preserve">2. </w:t>
      </w:r>
      <w:r w:rsidRPr="00C2764E">
        <w:rPr>
          <w:rFonts w:ascii="Open Sans" w:hAnsi="Open Sans" w:cs="Open Sans" w:hint="eastAsia"/>
          <w:color w:val="333333"/>
          <w:sz w:val="21"/>
          <w:szCs w:val="21"/>
        </w:rPr>
        <w:t>公司治理与公司管理的联系和区别</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重点掌握：</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001B30DE" w:rsidRPr="00C2764E">
        <w:rPr>
          <w:rFonts w:ascii="Open Sans" w:hAnsi="Open Sans" w:cs="Open Sans" w:hint="eastAsia"/>
          <w:color w:val="333333"/>
          <w:sz w:val="21"/>
          <w:szCs w:val="21"/>
        </w:rPr>
        <w:t>公司治理结构的成因及特征</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w:t>
      </w:r>
      <w:r w:rsidR="001B30DE" w:rsidRPr="00C2764E">
        <w:rPr>
          <w:rFonts w:ascii="Open Sans" w:hAnsi="Open Sans" w:cs="Open Sans" w:hint="eastAsia"/>
          <w:color w:val="333333"/>
          <w:sz w:val="21"/>
          <w:szCs w:val="21"/>
        </w:rPr>
        <w:t>股东大会、董事会、经理层和监事会的职权与职责</w:t>
      </w:r>
    </w:p>
    <w:p w:rsidR="002645BB" w:rsidRPr="0073105A" w:rsidRDefault="002645BB" w:rsidP="0073105A">
      <w:pPr>
        <w:pStyle w:val="a5"/>
        <w:shd w:val="clear" w:color="auto" w:fill="FFFFFF"/>
        <w:spacing w:before="0" w:beforeAutospacing="0" w:after="150" w:afterAutospacing="0" w:line="390" w:lineRule="atLeast"/>
        <w:jc w:val="center"/>
        <w:rPr>
          <w:b/>
          <w:sz w:val="21"/>
          <w:szCs w:val="21"/>
          <w:u w:val="single"/>
        </w:rPr>
      </w:pPr>
      <w:r w:rsidRPr="00C2764E">
        <w:rPr>
          <w:rFonts w:hint="eastAsia"/>
          <w:b/>
          <w:sz w:val="21"/>
          <w:szCs w:val="21"/>
          <w:u w:val="single"/>
        </w:rPr>
        <w:t>第五章   外部公司治理</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考核内容及要求</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了解：</w:t>
      </w:r>
    </w:p>
    <w:p w:rsidR="001B30DE" w:rsidRPr="00C2764E" w:rsidRDefault="00BD27E4" w:rsidP="00C2764E">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001B30DE" w:rsidRPr="00C2764E">
        <w:rPr>
          <w:rFonts w:ascii="Open Sans" w:hAnsi="Open Sans" w:cs="Open Sans" w:hint="eastAsia"/>
          <w:color w:val="333333"/>
          <w:sz w:val="21"/>
          <w:szCs w:val="21"/>
        </w:rPr>
        <w:t>社会环境治理的含义和作用</w:t>
      </w:r>
    </w:p>
    <w:p w:rsidR="00BD27E4" w:rsidRPr="00C2764E" w:rsidRDefault="00BD27E4" w:rsidP="00C2764E">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2</w:t>
      </w:r>
      <w:r>
        <w:rPr>
          <w:rFonts w:ascii="Open Sans" w:hAnsi="Open Sans" w:cs="Open Sans"/>
          <w:color w:val="333333"/>
          <w:sz w:val="21"/>
          <w:szCs w:val="21"/>
        </w:rPr>
        <w:t>．</w:t>
      </w:r>
      <w:r w:rsidR="001B30DE" w:rsidRPr="00C2764E">
        <w:rPr>
          <w:rFonts w:ascii="Open Sans" w:hAnsi="Open Sans" w:cs="Open Sans" w:hint="eastAsia"/>
          <w:color w:val="333333"/>
          <w:sz w:val="21"/>
          <w:szCs w:val="21"/>
        </w:rPr>
        <w:t>外部公司治理与内部治理结构之间的关系</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掌握：</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001B30DE" w:rsidRPr="00C2764E">
        <w:rPr>
          <w:rFonts w:ascii="Open Sans" w:hAnsi="Open Sans" w:cs="Open Sans" w:hint="eastAsia"/>
          <w:color w:val="333333"/>
          <w:sz w:val="21"/>
          <w:szCs w:val="21"/>
        </w:rPr>
        <w:t>外部公司治理的基本内涵</w:t>
      </w:r>
    </w:p>
    <w:p w:rsidR="00C2764E" w:rsidRPr="00C2764E" w:rsidRDefault="00BD27E4" w:rsidP="0073105A">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2</w:t>
      </w:r>
      <w:r>
        <w:rPr>
          <w:rFonts w:ascii="Open Sans" w:hAnsi="Open Sans" w:cs="Open Sans"/>
          <w:color w:val="333333"/>
          <w:sz w:val="21"/>
          <w:szCs w:val="21"/>
        </w:rPr>
        <w:t>．</w:t>
      </w:r>
      <w:r w:rsidR="001B30DE" w:rsidRPr="00C2764E">
        <w:rPr>
          <w:rFonts w:ascii="Open Sans" w:hAnsi="Open Sans" w:cs="Open Sans" w:hint="eastAsia"/>
          <w:color w:val="333333"/>
          <w:sz w:val="21"/>
          <w:szCs w:val="21"/>
        </w:rPr>
        <w:t>资本市场和控制权市场的作用机制</w:t>
      </w:r>
      <w:r>
        <w:rPr>
          <w:rFonts w:ascii="Open Sans" w:hAnsi="Open Sans" w:cs="Open Sans"/>
          <w:color w:val="333333"/>
          <w:sz w:val="21"/>
          <w:szCs w:val="21"/>
        </w:rPr>
        <w:t xml:space="preserve">　</w:t>
      </w:r>
    </w:p>
    <w:p w:rsidR="002645BB" w:rsidRPr="0073105A" w:rsidRDefault="002645BB" w:rsidP="0073105A">
      <w:pPr>
        <w:pStyle w:val="a5"/>
        <w:shd w:val="clear" w:color="auto" w:fill="FFFFFF"/>
        <w:spacing w:before="0" w:beforeAutospacing="0" w:after="150" w:afterAutospacing="0" w:line="390" w:lineRule="atLeast"/>
        <w:jc w:val="center"/>
        <w:rPr>
          <w:b/>
          <w:sz w:val="21"/>
          <w:szCs w:val="21"/>
          <w:u w:val="single"/>
        </w:rPr>
      </w:pPr>
      <w:r w:rsidRPr="00C2764E">
        <w:rPr>
          <w:rFonts w:hint="eastAsia"/>
          <w:b/>
          <w:sz w:val="21"/>
          <w:szCs w:val="21"/>
          <w:u w:val="single"/>
        </w:rPr>
        <w:t>第六章   公司治理模式</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考核内容及要求</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lastRenderedPageBreak/>
        <w:t xml:space="preserve">　　</w:t>
      </w:r>
      <w:r>
        <w:rPr>
          <w:rStyle w:val="a7"/>
          <w:rFonts w:ascii="Open Sans" w:hAnsi="Open Sans" w:cs="Open Sans"/>
          <w:color w:val="333333"/>
          <w:sz w:val="21"/>
          <w:szCs w:val="21"/>
        </w:rPr>
        <w:t>了解：</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00231891" w:rsidRPr="00C2764E">
        <w:rPr>
          <w:rFonts w:ascii="Open Sans" w:hAnsi="Open Sans" w:cs="Open Sans" w:hint="eastAsia"/>
          <w:color w:val="333333"/>
          <w:sz w:val="21"/>
          <w:szCs w:val="21"/>
        </w:rPr>
        <w:t>公司治理模式的挑战与趋同</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掌握：</w:t>
      </w:r>
    </w:p>
    <w:p w:rsidR="00231891" w:rsidRPr="00C2764E" w:rsidRDefault="00BD27E4" w:rsidP="00C2764E">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00231891" w:rsidRPr="00C2764E">
        <w:rPr>
          <w:rFonts w:ascii="Open Sans" w:hAnsi="Open Sans" w:cs="Open Sans" w:hint="eastAsia"/>
          <w:color w:val="333333"/>
          <w:sz w:val="21"/>
          <w:szCs w:val="21"/>
        </w:rPr>
        <w:t>我国公司治理的现状和完善途径</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重点掌握：</w:t>
      </w:r>
    </w:p>
    <w:p w:rsidR="00C2764E" w:rsidRPr="00C2764E" w:rsidRDefault="00BD27E4" w:rsidP="00231891">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00231891" w:rsidRPr="00C2764E">
        <w:rPr>
          <w:rFonts w:ascii="Open Sans" w:hAnsi="Open Sans" w:cs="Open Sans" w:hint="eastAsia"/>
          <w:color w:val="333333"/>
          <w:sz w:val="21"/>
          <w:szCs w:val="21"/>
        </w:rPr>
        <w:t>公司治理的三种典型模式</w:t>
      </w:r>
      <w:r w:rsidR="00231891">
        <w:rPr>
          <w:rFonts w:ascii="Open Sans" w:hAnsi="Open Sans" w:cs="Open Sans"/>
          <w:color w:val="333333"/>
          <w:sz w:val="21"/>
          <w:szCs w:val="21"/>
        </w:rPr>
        <w:t xml:space="preserve"> </w:t>
      </w:r>
    </w:p>
    <w:p w:rsidR="002645BB" w:rsidRPr="0073105A" w:rsidRDefault="002645BB" w:rsidP="0073105A">
      <w:pPr>
        <w:pStyle w:val="a5"/>
        <w:shd w:val="clear" w:color="auto" w:fill="FFFFFF"/>
        <w:spacing w:before="0" w:beforeAutospacing="0" w:after="150" w:afterAutospacing="0" w:line="390" w:lineRule="atLeast"/>
        <w:jc w:val="center"/>
        <w:rPr>
          <w:b/>
          <w:sz w:val="21"/>
          <w:szCs w:val="21"/>
          <w:u w:val="single"/>
        </w:rPr>
      </w:pPr>
      <w:r w:rsidRPr="00C2764E">
        <w:rPr>
          <w:rFonts w:hint="eastAsia"/>
          <w:b/>
          <w:sz w:val="21"/>
          <w:szCs w:val="21"/>
          <w:u w:val="single"/>
        </w:rPr>
        <w:t>第七章  经理人的激励与约束</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考核内容及要求</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了解：</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00231891" w:rsidRPr="00C2764E">
        <w:rPr>
          <w:rFonts w:ascii="Open Sans" w:hAnsi="Open Sans" w:cs="Open Sans" w:hint="eastAsia"/>
          <w:color w:val="333333"/>
          <w:sz w:val="21"/>
          <w:szCs w:val="21"/>
        </w:rPr>
        <w:t>经理人激励与约束问题的产生及根源</w:t>
      </w:r>
    </w:p>
    <w:p w:rsidR="00231891" w:rsidRPr="00C2764E" w:rsidRDefault="00BD27E4" w:rsidP="00C2764E">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w:t>
      </w:r>
      <w:r w:rsidR="00231891" w:rsidRPr="00C2764E">
        <w:rPr>
          <w:rFonts w:ascii="Open Sans" w:hAnsi="Open Sans" w:cs="Open Sans" w:hint="eastAsia"/>
          <w:color w:val="333333"/>
          <w:sz w:val="21"/>
          <w:szCs w:val="21"/>
        </w:rPr>
        <w:t>经理人激励与约束的相关理论</w:t>
      </w:r>
    </w:p>
    <w:p w:rsidR="00BD27E4" w:rsidRPr="00231891" w:rsidRDefault="00142F3B" w:rsidP="00C2764E">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sidRPr="00C2764E">
        <w:rPr>
          <w:rFonts w:ascii="Open Sans" w:hAnsi="Open Sans" w:cs="Open Sans" w:hint="eastAsia"/>
          <w:color w:val="333333"/>
          <w:sz w:val="21"/>
          <w:szCs w:val="21"/>
        </w:rPr>
        <w:t>3.</w:t>
      </w:r>
      <w:r w:rsidR="00C2764E">
        <w:rPr>
          <w:rFonts w:ascii="Open Sans" w:hAnsi="Open Sans" w:cs="Open Sans" w:hint="eastAsia"/>
          <w:color w:val="333333"/>
          <w:sz w:val="21"/>
          <w:szCs w:val="21"/>
        </w:rPr>
        <w:t xml:space="preserve"> </w:t>
      </w:r>
      <w:r w:rsidRPr="00C2764E">
        <w:rPr>
          <w:rFonts w:ascii="Open Sans" w:hAnsi="Open Sans" w:cs="Open Sans" w:hint="eastAsia"/>
          <w:color w:val="333333"/>
          <w:sz w:val="21"/>
          <w:szCs w:val="21"/>
        </w:rPr>
        <w:t>股权激励的产生和发展</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掌握：</w:t>
      </w:r>
    </w:p>
    <w:p w:rsidR="00BD27E4" w:rsidRDefault="00BD27E4" w:rsidP="00C2764E">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00142F3B" w:rsidRPr="00C2764E">
        <w:rPr>
          <w:rFonts w:ascii="Open Sans" w:hAnsi="Open Sans" w:cs="Open Sans" w:hint="eastAsia"/>
          <w:color w:val="333333"/>
          <w:sz w:val="21"/>
          <w:szCs w:val="21"/>
        </w:rPr>
        <w:t>经理人激励机制与约束机制的主要方式</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重点掌握：</w:t>
      </w:r>
      <w:r>
        <w:rPr>
          <w:rStyle w:val="a7"/>
          <w:rFonts w:ascii="Open Sans" w:hAnsi="Open Sans" w:cs="Open Sans"/>
          <w:color w:val="333333"/>
          <w:sz w:val="21"/>
          <w:szCs w:val="21"/>
        </w:rPr>
        <w:t>   </w:t>
      </w:r>
    </w:p>
    <w:p w:rsidR="00C2764E" w:rsidRPr="00C2764E"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00142F3B" w:rsidRPr="00C2764E">
        <w:rPr>
          <w:rFonts w:ascii="Open Sans" w:hAnsi="Open Sans" w:cs="Open Sans" w:hint="eastAsia"/>
          <w:color w:val="333333"/>
          <w:sz w:val="21"/>
          <w:szCs w:val="21"/>
        </w:rPr>
        <w:t>股权激励的各种方式</w:t>
      </w:r>
    </w:p>
    <w:p w:rsidR="002645BB" w:rsidRPr="0073105A" w:rsidRDefault="002645BB" w:rsidP="0073105A">
      <w:pPr>
        <w:pStyle w:val="a5"/>
        <w:shd w:val="clear" w:color="auto" w:fill="FFFFFF"/>
        <w:spacing w:before="0" w:beforeAutospacing="0" w:after="150" w:afterAutospacing="0" w:line="390" w:lineRule="atLeast"/>
        <w:jc w:val="center"/>
      </w:pPr>
      <w:r w:rsidRPr="00C2764E">
        <w:rPr>
          <w:rFonts w:hint="eastAsia"/>
          <w:b/>
          <w:sz w:val="21"/>
          <w:szCs w:val="21"/>
          <w:u w:val="single"/>
        </w:rPr>
        <w:t>第八章  公司股票和公司债券</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了解：</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00142F3B" w:rsidRPr="00C2764E">
        <w:rPr>
          <w:rFonts w:ascii="Open Sans" w:hAnsi="Open Sans" w:cs="Open Sans" w:hint="eastAsia"/>
          <w:color w:val="333333"/>
          <w:sz w:val="21"/>
          <w:szCs w:val="21"/>
        </w:rPr>
        <w:t>公司融资的方式及特点</w:t>
      </w:r>
    </w:p>
    <w:p w:rsidR="00BD27E4" w:rsidRDefault="00BD27E4" w:rsidP="00142F3B">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Style w:val="a7"/>
          <w:rFonts w:ascii="Open Sans" w:hAnsi="Open Sans" w:cs="Open Sans"/>
          <w:color w:val="333333"/>
          <w:sz w:val="21"/>
          <w:szCs w:val="21"/>
        </w:rPr>
        <w:t>掌握：</w:t>
      </w:r>
    </w:p>
    <w:p w:rsidR="00142F3B" w:rsidRDefault="00BD27E4" w:rsidP="00C2764E">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sidR="00142F3B" w:rsidRPr="00C2764E">
        <w:rPr>
          <w:rFonts w:ascii="Open Sans" w:hAnsi="Open Sans" w:cs="Open Sans" w:hint="eastAsia"/>
          <w:color w:val="333333"/>
          <w:sz w:val="21"/>
          <w:szCs w:val="21"/>
        </w:rPr>
        <w:t>1.</w:t>
      </w:r>
      <w:r w:rsidR="00142F3B" w:rsidRPr="00C2764E">
        <w:rPr>
          <w:rFonts w:ascii="Open Sans" w:hAnsi="Open Sans" w:cs="Open Sans" w:hint="eastAsia"/>
          <w:color w:val="333333"/>
          <w:sz w:val="21"/>
          <w:szCs w:val="21"/>
        </w:rPr>
        <w:t>债券的概念、特征和种类</w:t>
      </w:r>
    </w:p>
    <w:p w:rsidR="00BD27E4" w:rsidRPr="00C2764E" w:rsidRDefault="00142F3B" w:rsidP="00C2764E">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hint="eastAsia"/>
          <w:color w:val="333333"/>
          <w:sz w:val="21"/>
          <w:szCs w:val="21"/>
        </w:rPr>
        <w:t>2</w:t>
      </w:r>
      <w:r w:rsidR="00BD27E4">
        <w:rPr>
          <w:rFonts w:ascii="Open Sans" w:hAnsi="Open Sans" w:cs="Open Sans"/>
          <w:color w:val="333333"/>
          <w:sz w:val="21"/>
          <w:szCs w:val="21"/>
        </w:rPr>
        <w:t>．</w:t>
      </w:r>
      <w:r w:rsidRPr="00C2764E">
        <w:rPr>
          <w:rFonts w:ascii="Open Sans" w:hAnsi="Open Sans" w:cs="Open Sans" w:hint="eastAsia"/>
          <w:color w:val="333333"/>
          <w:sz w:val="21"/>
          <w:szCs w:val="21"/>
        </w:rPr>
        <w:t>公司股票的发行目的、发行方式以及上市条件和上市程序</w:t>
      </w:r>
    </w:p>
    <w:p w:rsidR="00142F3B" w:rsidRPr="00C2764E" w:rsidRDefault="00BD27E4" w:rsidP="00C2764E">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sidR="00C2764E">
        <w:rPr>
          <w:rFonts w:ascii="Open Sans" w:hAnsi="Open Sans" w:cs="Open Sans" w:hint="eastAsia"/>
          <w:color w:val="333333"/>
          <w:sz w:val="21"/>
          <w:szCs w:val="21"/>
        </w:rPr>
        <w:t xml:space="preserve">  </w:t>
      </w:r>
      <w:r w:rsidR="00142F3B">
        <w:rPr>
          <w:rFonts w:ascii="Open Sans" w:hAnsi="Open Sans" w:cs="Open Sans" w:hint="eastAsia"/>
          <w:color w:val="333333"/>
          <w:sz w:val="21"/>
          <w:szCs w:val="21"/>
        </w:rPr>
        <w:t>3</w:t>
      </w:r>
      <w:r>
        <w:rPr>
          <w:rFonts w:ascii="Open Sans" w:hAnsi="Open Sans" w:cs="Open Sans"/>
          <w:color w:val="333333"/>
          <w:sz w:val="21"/>
          <w:szCs w:val="21"/>
        </w:rPr>
        <w:t>．</w:t>
      </w:r>
      <w:r w:rsidR="00142F3B" w:rsidRPr="00C2764E">
        <w:rPr>
          <w:rFonts w:ascii="Open Sans" w:hAnsi="Open Sans" w:cs="Open Sans" w:hint="eastAsia"/>
          <w:color w:val="333333"/>
          <w:sz w:val="21"/>
          <w:szCs w:val="21"/>
        </w:rPr>
        <w:t>公司债券的发行条件、发行程序以及上市条件和上市程序</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重点掌握：</w:t>
      </w:r>
    </w:p>
    <w:p w:rsidR="00142F3B" w:rsidRPr="00C2764E" w:rsidRDefault="00BD27E4" w:rsidP="00C2764E">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00142F3B" w:rsidRPr="00C2764E">
        <w:rPr>
          <w:rFonts w:ascii="Open Sans" w:hAnsi="Open Sans" w:cs="Open Sans" w:hint="eastAsia"/>
          <w:color w:val="333333"/>
          <w:sz w:val="21"/>
          <w:szCs w:val="21"/>
        </w:rPr>
        <w:t>公司股票的概念、特征和种类</w:t>
      </w:r>
    </w:p>
    <w:p w:rsidR="00BD27E4" w:rsidRPr="0073105A" w:rsidRDefault="00BD27E4" w:rsidP="00142F3B">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w:t>
      </w:r>
      <w:r w:rsidR="00142F3B" w:rsidRPr="00C2764E">
        <w:rPr>
          <w:rFonts w:ascii="Open Sans" w:hAnsi="Open Sans" w:cs="Open Sans" w:hint="eastAsia"/>
          <w:color w:val="333333"/>
          <w:sz w:val="21"/>
          <w:szCs w:val="21"/>
        </w:rPr>
        <w:t>公司股票和公司债券的相同点和不同点</w:t>
      </w:r>
    </w:p>
    <w:p w:rsidR="002645BB" w:rsidRPr="0073105A" w:rsidRDefault="002645BB" w:rsidP="0073105A">
      <w:pPr>
        <w:pStyle w:val="a5"/>
        <w:shd w:val="clear" w:color="auto" w:fill="FFFFFF"/>
        <w:spacing w:before="0" w:beforeAutospacing="0" w:after="150" w:afterAutospacing="0" w:line="390" w:lineRule="atLeast"/>
        <w:jc w:val="center"/>
        <w:rPr>
          <w:b/>
          <w:sz w:val="21"/>
          <w:szCs w:val="21"/>
          <w:u w:val="single"/>
        </w:rPr>
      </w:pPr>
      <w:r w:rsidRPr="00C2764E">
        <w:rPr>
          <w:rFonts w:hint="eastAsia"/>
          <w:b/>
          <w:sz w:val="21"/>
          <w:szCs w:val="21"/>
          <w:u w:val="single"/>
        </w:rPr>
        <w:lastRenderedPageBreak/>
        <w:t>第九章  公司变更与终止</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考核内容及要求</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了解：</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00142F3B" w:rsidRPr="00C2764E">
        <w:rPr>
          <w:rFonts w:ascii="Open Sans" w:hAnsi="Open Sans" w:cs="Open Sans" w:hint="eastAsia"/>
          <w:color w:val="333333"/>
          <w:sz w:val="21"/>
          <w:szCs w:val="21"/>
        </w:rPr>
        <w:t>公司并购和公司分立的动因</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掌握：</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00142F3B" w:rsidRPr="00C2764E">
        <w:rPr>
          <w:rFonts w:ascii="Open Sans" w:hAnsi="Open Sans" w:cs="Open Sans" w:hint="eastAsia"/>
          <w:color w:val="333333"/>
          <w:sz w:val="21"/>
          <w:szCs w:val="21"/>
        </w:rPr>
        <w:t>公司合并、公司收购和公司分立的概念和形式</w:t>
      </w:r>
    </w:p>
    <w:p w:rsidR="00142F3B" w:rsidRPr="00C2764E" w:rsidRDefault="00BD27E4" w:rsidP="00C2764E">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2</w:t>
      </w:r>
      <w:r>
        <w:rPr>
          <w:rFonts w:ascii="Open Sans" w:hAnsi="Open Sans" w:cs="Open Sans"/>
          <w:color w:val="333333"/>
          <w:sz w:val="21"/>
          <w:szCs w:val="21"/>
        </w:rPr>
        <w:t>．</w:t>
      </w:r>
      <w:r w:rsidR="00142F3B" w:rsidRPr="00C2764E">
        <w:rPr>
          <w:rFonts w:ascii="Open Sans" w:hAnsi="Open Sans" w:cs="Open Sans" w:hint="eastAsia"/>
          <w:color w:val="333333"/>
          <w:sz w:val="21"/>
          <w:szCs w:val="21"/>
        </w:rPr>
        <w:t>公司合并与公司收购的异同</w:t>
      </w:r>
    </w:p>
    <w:p w:rsidR="00BD27E4" w:rsidRPr="00C2764E" w:rsidRDefault="00BD27E4" w:rsidP="00C2764E">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3</w:t>
      </w:r>
      <w:r>
        <w:rPr>
          <w:rFonts w:ascii="Open Sans" w:hAnsi="Open Sans" w:cs="Open Sans"/>
          <w:color w:val="333333"/>
          <w:sz w:val="21"/>
          <w:szCs w:val="21"/>
        </w:rPr>
        <w:t>．</w:t>
      </w:r>
      <w:r w:rsidR="00C2764E" w:rsidRPr="00C2764E">
        <w:rPr>
          <w:rFonts w:ascii="Open Sans" w:hAnsi="Open Sans" w:cs="Open Sans" w:hint="eastAsia"/>
          <w:color w:val="333333"/>
          <w:sz w:val="21"/>
          <w:szCs w:val="21"/>
        </w:rPr>
        <w:t>公司解散、公司破产的概念与原因</w:t>
      </w:r>
      <w:r>
        <w:rPr>
          <w:rFonts w:ascii="Open Sans" w:hAnsi="Open Sans" w:cs="Open Sans"/>
          <w:color w:val="333333"/>
          <w:sz w:val="21"/>
          <w:szCs w:val="21"/>
        </w:rPr>
        <w:t xml:space="preserve">　　</w:t>
      </w:r>
    </w:p>
    <w:p w:rsidR="00BD27E4" w:rsidRDefault="00BD27E4" w:rsidP="00BD27E4">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重点掌握：</w:t>
      </w:r>
    </w:p>
    <w:p w:rsidR="00C2764E" w:rsidRPr="00C2764E" w:rsidRDefault="00BD27E4" w:rsidP="00C2764E">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00C2764E" w:rsidRPr="00C2764E">
        <w:rPr>
          <w:rFonts w:ascii="Open Sans" w:hAnsi="Open Sans" w:cs="Open Sans" w:hint="eastAsia"/>
          <w:color w:val="333333"/>
          <w:sz w:val="21"/>
          <w:szCs w:val="21"/>
        </w:rPr>
        <w:t>公司重整的概念和申请主体</w:t>
      </w:r>
    </w:p>
    <w:p w:rsidR="00BD27E4" w:rsidRDefault="00BD27E4" w:rsidP="00C2764E">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w:t>
      </w:r>
      <w:r w:rsidR="00C2764E" w:rsidRPr="00C2764E">
        <w:rPr>
          <w:rFonts w:ascii="Open Sans" w:hAnsi="Open Sans" w:cs="Open Sans" w:hint="eastAsia"/>
          <w:color w:val="333333"/>
          <w:sz w:val="21"/>
          <w:szCs w:val="21"/>
        </w:rPr>
        <w:t>公司合并、公司分立、公司重整、公司解散、公司破产和公司清算的程序</w:t>
      </w:r>
    </w:p>
    <w:p w:rsidR="00BD27E4" w:rsidRDefault="00BD27E4" w:rsidP="00C2764E">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p>
    <w:p w:rsidR="002131DB" w:rsidRPr="00BD27E4" w:rsidRDefault="00884B27" w:rsidP="00BD27E4"/>
    <w:sectPr w:rsidR="002131DB" w:rsidRPr="00BD27E4" w:rsidSect="0021144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B27" w:rsidRDefault="00884B27" w:rsidP="00C058D2">
      <w:r>
        <w:separator/>
      </w:r>
    </w:p>
  </w:endnote>
  <w:endnote w:type="continuationSeparator" w:id="0">
    <w:p w:rsidR="00884B27" w:rsidRDefault="00884B27" w:rsidP="00C058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en Sans">
    <w:altName w:val="Tahoma"/>
    <w:charset w:val="00"/>
    <w:family w:val="swiss"/>
    <w:pitch w:val="variable"/>
    <w:sig w:usb0="00000001"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B27" w:rsidRDefault="00884B27" w:rsidP="00C058D2">
      <w:r>
        <w:separator/>
      </w:r>
    </w:p>
  </w:footnote>
  <w:footnote w:type="continuationSeparator" w:id="0">
    <w:p w:rsidR="00884B27" w:rsidRDefault="00884B27" w:rsidP="00C058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669D"/>
    <w:rsid w:val="00142F3B"/>
    <w:rsid w:val="001B30DE"/>
    <w:rsid w:val="001C286C"/>
    <w:rsid w:val="0021144A"/>
    <w:rsid w:val="00231891"/>
    <w:rsid w:val="002645BB"/>
    <w:rsid w:val="004B3C72"/>
    <w:rsid w:val="004E65E5"/>
    <w:rsid w:val="00581A03"/>
    <w:rsid w:val="005F08FB"/>
    <w:rsid w:val="00694EC9"/>
    <w:rsid w:val="006A494A"/>
    <w:rsid w:val="0073105A"/>
    <w:rsid w:val="00777D37"/>
    <w:rsid w:val="00884B27"/>
    <w:rsid w:val="0093669D"/>
    <w:rsid w:val="009557A7"/>
    <w:rsid w:val="00A150A6"/>
    <w:rsid w:val="00B608CF"/>
    <w:rsid w:val="00BD27E4"/>
    <w:rsid w:val="00BF077A"/>
    <w:rsid w:val="00C058D2"/>
    <w:rsid w:val="00C2764E"/>
    <w:rsid w:val="00C505D1"/>
    <w:rsid w:val="00E71B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44A"/>
    <w:pPr>
      <w:widowControl w:val="0"/>
      <w:jc w:val="both"/>
    </w:pPr>
  </w:style>
  <w:style w:type="paragraph" w:styleId="2">
    <w:name w:val="heading 2"/>
    <w:basedOn w:val="a"/>
    <w:link w:val="2Char"/>
    <w:uiPriority w:val="9"/>
    <w:qFormat/>
    <w:rsid w:val="00C058D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58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58D2"/>
    <w:rPr>
      <w:sz w:val="18"/>
      <w:szCs w:val="18"/>
    </w:rPr>
  </w:style>
  <w:style w:type="paragraph" w:styleId="a4">
    <w:name w:val="footer"/>
    <w:basedOn w:val="a"/>
    <w:link w:val="Char0"/>
    <w:uiPriority w:val="99"/>
    <w:unhideWhenUsed/>
    <w:rsid w:val="00C058D2"/>
    <w:pPr>
      <w:tabs>
        <w:tab w:val="center" w:pos="4153"/>
        <w:tab w:val="right" w:pos="8306"/>
      </w:tabs>
      <w:snapToGrid w:val="0"/>
      <w:jc w:val="left"/>
    </w:pPr>
    <w:rPr>
      <w:sz w:val="18"/>
      <w:szCs w:val="18"/>
    </w:rPr>
  </w:style>
  <w:style w:type="character" w:customStyle="1" w:styleId="Char0">
    <w:name w:val="页脚 Char"/>
    <w:basedOn w:val="a0"/>
    <w:link w:val="a4"/>
    <w:uiPriority w:val="99"/>
    <w:rsid w:val="00C058D2"/>
    <w:rPr>
      <w:sz w:val="18"/>
      <w:szCs w:val="18"/>
    </w:rPr>
  </w:style>
  <w:style w:type="character" w:customStyle="1" w:styleId="2Char">
    <w:name w:val="标题 2 Char"/>
    <w:basedOn w:val="a0"/>
    <w:link w:val="2"/>
    <w:uiPriority w:val="9"/>
    <w:rsid w:val="00C058D2"/>
    <w:rPr>
      <w:rFonts w:ascii="宋体" w:eastAsia="宋体" w:hAnsi="宋体" w:cs="宋体"/>
      <w:b/>
      <w:bCs/>
      <w:kern w:val="0"/>
      <w:sz w:val="36"/>
      <w:szCs w:val="36"/>
    </w:rPr>
  </w:style>
  <w:style w:type="paragraph" w:styleId="a5">
    <w:name w:val="Normal (Web)"/>
    <w:basedOn w:val="a"/>
    <w:uiPriority w:val="99"/>
    <w:unhideWhenUsed/>
    <w:rsid w:val="00C058D2"/>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C058D2"/>
    <w:rPr>
      <w:color w:val="0000FF"/>
      <w:u w:val="single"/>
    </w:rPr>
  </w:style>
  <w:style w:type="character" w:styleId="a7">
    <w:name w:val="Strong"/>
    <w:basedOn w:val="a0"/>
    <w:uiPriority w:val="22"/>
    <w:qFormat/>
    <w:rsid w:val="00C058D2"/>
    <w:rPr>
      <w:b/>
      <w:bCs/>
    </w:rPr>
  </w:style>
  <w:style w:type="paragraph" w:styleId="a8">
    <w:name w:val="Balloon Text"/>
    <w:basedOn w:val="a"/>
    <w:link w:val="Char1"/>
    <w:uiPriority w:val="99"/>
    <w:semiHidden/>
    <w:unhideWhenUsed/>
    <w:rsid w:val="00777D37"/>
    <w:rPr>
      <w:sz w:val="18"/>
      <w:szCs w:val="18"/>
    </w:rPr>
  </w:style>
  <w:style w:type="character" w:customStyle="1" w:styleId="Char1">
    <w:name w:val="批注框文本 Char"/>
    <w:basedOn w:val="a0"/>
    <w:link w:val="a8"/>
    <w:uiPriority w:val="99"/>
    <w:semiHidden/>
    <w:rsid w:val="00777D37"/>
    <w:rPr>
      <w:sz w:val="18"/>
      <w:szCs w:val="18"/>
    </w:rPr>
  </w:style>
  <w:style w:type="paragraph" w:styleId="a9">
    <w:name w:val="Plain Text"/>
    <w:basedOn w:val="a"/>
    <w:link w:val="Char2"/>
    <w:uiPriority w:val="99"/>
    <w:unhideWhenUsed/>
    <w:rsid w:val="002645BB"/>
    <w:pPr>
      <w:ind w:firstLineChars="200" w:firstLine="200"/>
    </w:pPr>
    <w:rPr>
      <w:rFonts w:ascii="宋体" w:eastAsia="宋体" w:hAnsi="Courier New" w:cs="Courier New"/>
      <w:b/>
      <w:bCs/>
      <w:szCs w:val="21"/>
    </w:rPr>
  </w:style>
  <w:style w:type="character" w:customStyle="1" w:styleId="Char2">
    <w:name w:val="纯文本 Char"/>
    <w:basedOn w:val="a0"/>
    <w:link w:val="a9"/>
    <w:uiPriority w:val="99"/>
    <w:rsid w:val="002645BB"/>
    <w:rPr>
      <w:rFonts w:ascii="宋体" w:eastAsia="宋体" w:hAnsi="Courier New" w:cs="Courier New"/>
      <w:b/>
      <w:bCs/>
      <w:szCs w:val="21"/>
    </w:rPr>
  </w:style>
</w:styles>
</file>

<file path=word/webSettings.xml><?xml version="1.0" encoding="utf-8"?>
<w:webSettings xmlns:r="http://schemas.openxmlformats.org/officeDocument/2006/relationships" xmlns:w="http://schemas.openxmlformats.org/wordprocessingml/2006/main">
  <w:divs>
    <w:div w:id="199632092">
      <w:bodyDiv w:val="1"/>
      <w:marLeft w:val="0"/>
      <w:marRight w:val="0"/>
      <w:marTop w:val="0"/>
      <w:marBottom w:val="0"/>
      <w:divBdr>
        <w:top w:val="none" w:sz="0" w:space="0" w:color="auto"/>
        <w:left w:val="none" w:sz="0" w:space="0" w:color="auto"/>
        <w:bottom w:val="none" w:sz="0" w:space="0" w:color="auto"/>
        <w:right w:val="none" w:sz="0" w:space="0" w:color="auto"/>
      </w:divBdr>
      <w:divsChild>
        <w:div w:id="1670524551">
          <w:marLeft w:val="0"/>
          <w:marRight w:val="0"/>
          <w:marTop w:val="0"/>
          <w:marBottom w:val="0"/>
          <w:divBdr>
            <w:top w:val="none" w:sz="0" w:space="0" w:color="auto"/>
            <w:left w:val="none" w:sz="0" w:space="0" w:color="auto"/>
            <w:bottom w:val="none" w:sz="0" w:space="0" w:color="auto"/>
            <w:right w:val="none" w:sz="0" w:space="0" w:color="auto"/>
          </w:divBdr>
        </w:div>
      </w:divsChild>
    </w:div>
    <w:div w:id="1573419863">
      <w:bodyDiv w:val="1"/>
      <w:marLeft w:val="0"/>
      <w:marRight w:val="0"/>
      <w:marTop w:val="0"/>
      <w:marBottom w:val="0"/>
      <w:divBdr>
        <w:top w:val="none" w:sz="0" w:space="0" w:color="auto"/>
        <w:left w:val="none" w:sz="0" w:space="0" w:color="auto"/>
        <w:bottom w:val="none" w:sz="0" w:space="0" w:color="auto"/>
        <w:right w:val="none" w:sz="0" w:space="0" w:color="auto"/>
      </w:divBdr>
      <w:divsChild>
        <w:div w:id="6906926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ongbu.ouchn.cn/mod/page/view.php?id=31133"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10</Pages>
  <Words>767</Words>
  <Characters>4378</Characters>
  <Application>Microsoft Office Word</Application>
  <DocSecurity>0</DocSecurity>
  <Lines>36</Lines>
  <Paragraphs>10</Paragraphs>
  <ScaleCrop>false</ScaleCrop>
  <Company/>
  <LinksUpToDate>false</LinksUpToDate>
  <CharactersWithSpaces>5135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蔡云蛟</cp:lastModifiedBy>
  <cp:revision>6</cp:revision>
  <dcterms:created xsi:type="dcterms:W3CDTF">2017-11-23T02:30:00Z</dcterms:created>
  <dcterms:modified xsi:type="dcterms:W3CDTF">2019-01-18T12:07:00Z</dcterms:modified>
</cp:coreProperties>
</file>